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4" w:rsidRPr="00420C24" w:rsidRDefault="00420C24" w:rsidP="00420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20C24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145285B1" wp14:editId="3CDFA4EE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24" w:rsidRPr="00420C24" w:rsidRDefault="00420C24" w:rsidP="00420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2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20C24" w:rsidRPr="00420C24" w:rsidRDefault="00420C24" w:rsidP="00420C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2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20C24" w:rsidRPr="00420C24" w:rsidRDefault="00420C24" w:rsidP="00420C24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2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20C24" w:rsidRPr="00420C24" w:rsidRDefault="00420C24" w:rsidP="00420C24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20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20C24" w:rsidRPr="00420C24" w:rsidRDefault="00420C24" w:rsidP="00420C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20C24" w:rsidRPr="00420C24" w:rsidRDefault="00420C24" w:rsidP="00420C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2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20C24" w:rsidRPr="00420C24" w:rsidRDefault="00420C24" w:rsidP="00420C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20C24" w:rsidRPr="00420C24" w:rsidRDefault="00420C24" w:rsidP="00420C2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20C24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№51</w:t>
      </w:r>
    </w:p>
    <w:p w:rsidR="00420C24" w:rsidRPr="00420C24" w:rsidRDefault="00420C24" w:rsidP="0042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24.05.2019г.                                                                                               </w:t>
      </w:r>
      <w:proofErr w:type="spellStart"/>
      <w:r w:rsidRPr="00420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420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420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C303A7" w:rsidRPr="00420C24" w:rsidRDefault="00C303A7" w:rsidP="0058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24" w:rsidRDefault="0042153B" w:rsidP="00420C24">
      <w:pPr>
        <w:tabs>
          <w:tab w:val="left" w:pos="279"/>
        </w:tabs>
        <w:spacing w:after="0" w:line="240" w:lineRule="auto"/>
        <w:ind w:left="7" w:right="-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0C24">
        <w:rPr>
          <w:rFonts w:ascii="Times New Roman" w:hAnsi="Times New Roman" w:cs="Times New Roman"/>
          <w:sz w:val="28"/>
          <w:szCs w:val="28"/>
        </w:rPr>
        <w:t>О</w:t>
      </w:r>
      <w:r w:rsidR="008660B9" w:rsidRPr="00420C24">
        <w:rPr>
          <w:rFonts w:ascii="Times New Roman" w:hAnsi="Times New Roman" w:cs="Times New Roman"/>
          <w:sz w:val="28"/>
          <w:szCs w:val="28"/>
        </w:rPr>
        <w:t xml:space="preserve"> </w:t>
      </w:r>
      <w:r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порядке </w:t>
      </w:r>
      <w:r w:rsidR="00762C00" w:rsidRPr="00420C24">
        <w:rPr>
          <w:rFonts w:ascii="Times New Roman" w:eastAsia="Times New Roman" w:hAnsi="Times New Roman" w:cs="Times New Roman"/>
          <w:iCs/>
          <w:sz w:val="28"/>
          <w:szCs w:val="28"/>
        </w:rPr>
        <w:t>установки скульптурных памятников,</w:t>
      </w:r>
    </w:p>
    <w:p w:rsidR="00420C24" w:rsidRDefault="00762C00" w:rsidP="00420C24">
      <w:pPr>
        <w:tabs>
          <w:tab w:val="left" w:pos="279"/>
        </w:tabs>
        <w:spacing w:after="0" w:line="240" w:lineRule="auto"/>
        <w:ind w:left="7" w:right="-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iCs/>
          <w:sz w:val="28"/>
          <w:szCs w:val="28"/>
        </w:rPr>
        <w:t>мемориальных досок и других памятных знаков</w:t>
      </w:r>
    </w:p>
    <w:p w:rsidR="00420C24" w:rsidRDefault="00762C00" w:rsidP="00420C24">
      <w:pPr>
        <w:tabs>
          <w:tab w:val="left" w:pos="279"/>
        </w:tabs>
        <w:spacing w:after="0" w:line="240" w:lineRule="auto"/>
        <w:ind w:left="7" w:right="-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iCs/>
          <w:sz w:val="28"/>
          <w:szCs w:val="28"/>
        </w:rPr>
        <w:t>на территории муниципального образования</w:t>
      </w:r>
    </w:p>
    <w:p w:rsidR="00420C24" w:rsidRDefault="00420C24" w:rsidP="00420C24">
      <w:pPr>
        <w:tabs>
          <w:tab w:val="left" w:pos="279"/>
        </w:tabs>
        <w:spacing w:after="0" w:line="240" w:lineRule="auto"/>
        <w:ind w:left="7" w:right="-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42153B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</w:t>
      </w:r>
      <w:r w:rsidR="00762C00" w:rsidRPr="00420C24">
        <w:rPr>
          <w:rFonts w:ascii="Times New Roman" w:eastAsia="Times New Roman" w:hAnsi="Times New Roman" w:cs="Times New Roman"/>
          <w:iCs/>
          <w:sz w:val="28"/>
          <w:szCs w:val="28"/>
        </w:rPr>
        <w:t>е поселение</w:t>
      </w:r>
      <w:r w:rsidR="0042153B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370D0" w:rsidRPr="00420C24">
        <w:rPr>
          <w:rFonts w:ascii="Times New Roman" w:eastAsia="Times New Roman" w:hAnsi="Times New Roman" w:cs="Times New Roman"/>
          <w:iCs/>
          <w:sz w:val="28"/>
          <w:szCs w:val="28"/>
        </w:rPr>
        <w:t>Нижнегорского</w:t>
      </w:r>
    </w:p>
    <w:p w:rsidR="0042153B" w:rsidRPr="00420C24" w:rsidRDefault="0042153B" w:rsidP="00420C24">
      <w:pPr>
        <w:tabs>
          <w:tab w:val="left" w:pos="279"/>
        </w:tabs>
        <w:spacing w:after="0" w:line="240" w:lineRule="auto"/>
        <w:ind w:left="7" w:right="-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iCs/>
          <w:sz w:val="28"/>
          <w:szCs w:val="28"/>
        </w:rPr>
        <w:t>района Республики Крым</w:t>
      </w:r>
    </w:p>
    <w:p w:rsidR="00C303A7" w:rsidRPr="00420C24" w:rsidRDefault="00C303A7" w:rsidP="005320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3B" w:rsidRPr="00420C24" w:rsidRDefault="0042153B" w:rsidP="00CF1B37">
      <w:pPr>
        <w:tabs>
          <w:tab w:val="left" w:pos="851"/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C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84A52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законами Республики Крым от 21.08.2014 № 54-ЗРК "Об основах местного самоуправления в Республике Крым" и от 11.09.2014 года №  68-ЗРК "Об объектах культурного наследия в Республике Крым", Федерального закона от 27.12.2018 № 532-Ф3 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Федерации», </w:t>
      </w:r>
      <w:r w:rsidRPr="00420C2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sz w:val="28"/>
          <w:szCs w:val="28"/>
        </w:rPr>
        <w:t>Чкаловское</w:t>
      </w:r>
      <w:r w:rsidRPr="00420C24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420C24">
        <w:rPr>
          <w:rFonts w:ascii="Times New Roman" w:eastAsia="Times New Roman" w:hAnsi="Times New Roman" w:cs="Times New Roman"/>
          <w:sz w:val="28"/>
          <w:szCs w:val="28"/>
        </w:rPr>
        <w:t xml:space="preserve"> поселение, администрация </w:t>
      </w:r>
      <w:r w:rsidR="00420C24" w:rsidRPr="00420C24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420C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A3755" w:rsidRPr="00420C24" w:rsidRDefault="004A3755" w:rsidP="00CF1B37">
      <w:pPr>
        <w:tabs>
          <w:tab w:val="left" w:pos="851"/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A7" w:rsidRPr="00420C24" w:rsidRDefault="00C303A7" w:rsidP="00420C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C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755" w:rsidRPr="00420C24" w:rsidRDefault="004A3755" w:rsidP="00584BB1">
      <w:pPr>
        <w:pStyle w:val="ConsPlusNormal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53B" w:rsidRPr="00420C24" w:rsidRDefault="00420C24" w:rsidP="00420C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153B" w:rsidRPr="00420C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r w:rsidR="0042153B" w:rsidRPr="00420C24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76878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установки скульптурных памятников, мемориальных досок и других памятных знаков </w:t>
      </w:r>
      <w:bookmarkEnd w:id="0"/>
      <w:r w:rsidR="00876878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территории муниципального образования </w:t>
      </w:r>
      <w:r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876878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Нижнегорского района Республики Крым</w:t>
      </w:r>
      <w:r w:rsidR="0042153B" w:rsidRPr="00420C2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C47ECC" w:rsidRPr="00420C24" w:rsidRDefault="0042153B" w:rsidP="00420C24">
      <w:pPr>
        <w:widowControl w:val="0"/>
        <w:tabs>
          <w:tab w:val="left" w:pos="11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420C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47ECC" w:rsidRPr="0042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</w:t>
      </w:r>
      <w:proofErr w:type="gramStart"/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.Ч</w:t>
      </w:r>
      <w:proofErr w:type="gramEnd"/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калово</w:t>
      </w:r>
      <w:proofErr w:type="spellEnd"/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чкаловское.рф</w:t>
      </w:r>
      <w:proofErr w:type="spellEnd"/>
      <w:r w:rsidR="00420C24" w:rsidRPr="00420C2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</w:p>
    <w:p w:rsidR="00C47ECC" w:rsidRPr="00420C24" w:rsidRDefault="00876878" w:rsidP="00420C24">
      <w:pPr>
        <w:shd w:val="clear" w:color="auto" w:fill="FFFFFF"/>
        <w:spacing w:after="0" w:line="240" w:lineRule="auto"/>
        <w:ind w:right="3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C24">
        <w:rPr>
          <w:rFonts w:ascii="Times New Roman" w:hAnsi="Times New Roman" w:cs="Times New Roman"/>
          <w:sz w:val="28"/>
          <w:szCs w:val="28"/>
        </w:rPr>
        <w:t>3</w:t>
      </w:r>
      <w:r w:rsidR="00C47ECC" w:rsidRPr="00420C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ECC" w:rsidRPr="00420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ECC" w:rsidRPr="00420C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878" w:rsidRPr="00420C24" w:rsidRDefault="00876878" w:rsidP="00C4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7ECC" w:rsidRPr="00420C24" w:rsidRDefault="00C47ECC" w:rsidP="00C4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20C24">
        <w:rPr>
          <w:rFonts w:ascii="Times New Roman" w:hAnsi="Times New Roman"/>
          <w:sz w:val="28"/>
          <w:szCs w:val="28"/>
        </w:rPr>
        <w:t xml:space="preserve">Председатель </w:t>
      </w:r>
      <w:r w:rsidR="00420C24" w:rsidRPr="00420C24">
        <w:rPr>
          <w:rFonts w:ascii="Times New Roman" w:hAnsi="Times New Roman"/>
          <w:sz w:val="28"/>
          <w:szCs w:val="28"/>
        </w:rPr>
        <w:t>Чкаловского</w:t>
      </w:r>
      <w:r w:rsidRPr="00420C24"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420C24" w:rsidRPr="00420C24" w:rsidRDefault="00C47ECC" w:rsidP="00420C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0C24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20C24" w:rsidRPr="00420C24">
        <w:rPr>
          <w:rFonts w:ascii="Times New Roman" w:hAnsi="Times New Roman"/>
          <w:sz w:val="28"/>
          <w:szCs w:val="28"/>
        </w:rPr>
        <w:t>Чкаловского</w:t>
      </w:r>
      <w:r w:rsidRPr="00420C2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0C24" w:rsidRPr="00420C24" w:rsidRDefault="00420C24" w:rsidP="00420C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r w:rsidRPr="00420C24">
        <w:rPr>
          <w:rFonts w:ascii="Times New Roman" w:hAnsi="Times New Roman"/>
          <w:sz w:val="28"/>
          <w:szCs w:val="28"/>
        </w:rPr>
        <w:tab/>
      </w:r>
      <w:proofErr w:type="spellStart"/>
      <w:r w:rsidRPr="00420C24"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420C24" w:rsidRPr="00420C24" w:rsidRDefault="00420C24">
      <w:pPr>
        <w:rPr>
          <w:rFonts w:ascii="Times New Roman" w:eastAsia="Times New Roman" w:hAnsi="Times New Roman" w:cs="Times New Roman"/>
          <w:sz w:val="28"/>
          <w:szCs w:val="28"/>
        </w:rPr>
      </w:pPr>
      <w:r w:rsidRPr="00420C24">
        <w:rPr>
          <w:rFonts w:ascii="Times New Roman" w:hAnsi="Times New Roman" w:cs="Times New Roman"/>
          <w:sz w:val="28"/>
          <w:szCs w:val="28"/>
        </w:rPr>
        <w:br w:type="page"/>
      </w:r>
    </w:p>
    <w:p w:rsidR="00C47ECC" w:rsidRPr="00420C24" w:rsidRDefault="00C47ECC" w:rsidP="00C47EC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47ECC" w:rsidRPr="00420C24" w:rsidRDefault="00C47ECC" w:rsidP="00C47EC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87687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47ECC" w:rsidRPr="00420C24" w:rsidRDefault="00420C24" w:rsidP="00C47EC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47ECC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C47ECC" w:rsidRPr="00420C24" w:rsidRDefault="00C47ECC" w:rsidP="00C47ECC">
      <w:pPr>
        <w:shd w:val="clear" w:color="auto" w:fill="FFFFFF"/>
        <w:tabs>
          <w:tab w:val="left" w:pos="4962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5.2019г №51</w:t>
      </w:r>
    </w:p>
    <w:p w:rsidR="0042153B" w:rsidRPr="00420C24" w:rsidRDefault="0042153B" w:rsidP="005320BA">
      <w:pPr>
        <w:spacing w:after="0" w:line="240" w:lineRule="auto"/>
        <w:ind w:hanging="553"/>
        <w:jc w:val="both"/>
        <w:rPr>
          <w:rFonts w:ascii="Times New Roman" w:hAnsi="Times New Roman" w:cs="Times New Roman"/>
          <w:sz w:val="28"/>
          <w:szCs w:val="28"/>
        </w:rPr>
      </w:pPr>
    </w:p>
    <w:p w:rsidR="0042153B" w:rsidRPr="00420C24" w:rsidRDefault="0042153B" w:rsidP="00F2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22E6C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установки скульптурных памятников, мемориальных досок и других памятных знаков на территории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F22E6C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Нижнегорского района Республики Крым</w:t>
      </w:r>
    </w:p>
    <w:p w:rsidR="0042153B" w:rsidRPr="00420C24" w:rsidRDefault="0042153B" w:rsidP="0074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порядке установки скульптурных памятников, мемориальных досок и других памятных знаков на территории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067352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Нижнегорского района Республики Крым</w:t>
      </w:r>
      <w:r w:rsidR="00067352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законами Республики Крым от 21.08.2014 № 54-ЗРК "Об основах местного самоуправления в Республике Крым" и от 11.09.2014 года №  68-ЗРК "Об объектах культурного наследия в Республике Крым", Федерального закона от 27.12.2018 № 532-Ф3 «О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статьи 27 и 47.6 Федерального закона «Об объектах культурного наследия (памятниках истории и культуры) народов Российской Федерации», Уставом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067352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Нижнегорского района Республики Крым. 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скульптурных памятников, мемориальных досок и других памятных знаков (обелиски, стелы, триумфальные арки, колонны и другие) является одной из форм увековечения памятных событий, произошедших в муниципальном образовании </w:t>
      </w:r>
      <w:r w:rsidR="00420C24"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067352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Нижнегорского района Республики Крым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муниципальное образование), а также выдающихся личностей, в целях формирования историко-культурной среды на территории муниципального образования и воспитания в гражданах чувства уважения и любви к его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историческим традициям и наследию.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Установка скульптурных памятников, мемориальных досок и других памятных знаков на территории муниципального образования осуществляется на основании решения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067352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="00067352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7352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Настоящее Положение определяет: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критерии для принятия решений об установке скульптурных памятников, мемориальных досок и других памятных знаков;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рассмотрения ходатайств об установке скульптурных памятников, мемориальных досок и других памятных знаков;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установки скульптурных памятников, мемориальных досок и других памятных знаков или их демонтажа;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архитектурно-художественные требования, предъявляемые к скульптурным памятникам, мемориальным доскам и другим памятным знакам;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содержания скульптурных памятников, мемориальных досок и других памятных знаков.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С инициативой об установке скульптурного памятника, мемориальной доски или другого памятного знака выступают </w:t>
      </w:r>
      <w:r w:rsidR="006F4F0B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F4F0B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6F4F0B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совета - г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6F4F0B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F4F0B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депутаты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F4F0B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 предприятия, учреждения, организации всех форм собственности, общественные объединения. Ходатайства от физических лиц не рассматриваются.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1.6. Финансовое обеспечение работ по проектированию, изготовлению, установке, содержанию и демонтажу скульптурного памятника, мемориальной доски и другого памятного знака осуществляется за счет средств бюджета муниципального образования, а также за счет безвозмездных поступлений от физических и юридических лиц, в том числе добровольных пожертвований.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1.7. Открытие скульптурного памятника, мемориальной доски и другого памятного знака после завершения работ по их установке проводится в торжественной обстановке.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1.8. Требования настоящего Положения обязательны для организаций всех форм собственности.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2. Критерии для принятия решений об установке скульптурных памятников, мемориальных досок и других памятных знаков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2.1. Критериями для принятия решений об установке скульптурных памятников, мемориальных досок и других памятных знаков являются: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отражение предложенным проектом скульптурного памятника, мемориальной доски и другого памятного знака важного исторического события;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защиты прав граждан,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повышению его престижа и авторитета, и завоевавшего тем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всеобщее уважение и благодарность жителей муниципального образования;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примеры проявления героизма, мужества, смелости, отваги.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Рассмотрение вопроса об установке скульптурного памятника, мемориальной доски и другого памятного знака производится по истечении 3 лет со дня события или смерти лица, об увековечении памяти которого ходатайствуют инициаторы.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"За заслуги перед Отечеством", полных кавалеров ордена Трудовой Славы, а также лиц, удостоенных звания "Почетный гражданин </w:t>
      </w:r>
      <w:r w:rsidR="006269BE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села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", ограничения по срокам обращения об установке скульптурного памятника, мемориальной доски и другого памятного знака не распространяются.</w:t>
      </w:r>
      <w:proofErr w:type="gramEnd"/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При решении вопроса об установке скульптурного памятника, мемориальной доски и другого памятного знака учитывается наличие или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отсутствие иных форм увековечения данного события на территории муниципального образования.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2.5. В память о выдающейся личности на территории муниципального образования устанавливается только один скульптурный памятник, мемориальная доска.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рассмотрения ходатайств об установке скульптурных памятников, мемориальных досок и других памятных знаков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ходатайства об установке скульптурных памятников, мемориальных досок и других памятных знаков и необходимые документы направляются на имя 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передаются в Комиссию по увековечению памяти о выдающихся гражданах и памятных событиях в истории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iCs/>
          <w:sz w:val="28"/>
          <w:szCs w:val="28"/>
        </w:rPr>
        <w:t>Чкаловское</w:t>
      </w:r>
      <w:r w:rsidR="00836BC5" w:rsidRPr="00420C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сельское поселение Нижнегорского района Республики Крым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 для рассмотрения.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Положение о Комиссии, а также ее персональный состав утверждаются постановлением 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836BC5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3.3. Перечень документов, представляемых в Комиссию: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письменное обращение (ходатайство) с просьбой об увековечении памяти личности или события с обоснованием целесообразности установки скульптурного памятника, мемориальной доски или другого памятного знака;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историческая или историко-биографическая справка;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архивных документов, подтверждающих достоверность события или заслуги увековечиваемого лица;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предполагаемом месте установки скульптурного памятника, мемориальной доски и другого памятного знака с обоснованием его выбора (по запросу Комиссии от имени администрации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BE11C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фотография предполагаемого места);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 по проекту (эскиз, макет) скульптурного памятника, мемориальной доски или другого памятного знака;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 по тексту надписи;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из соответствующих служб по регистрации жителей с указанием периода проживания в данном здании лица, жизнь и деятельность которого увековечиваются;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 об источнике финансового обеспечения работ по проектированию, изготовлению, установке и содержанию скульптурного памятника, мемориальной доски или другого памятного знака.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3.4. Комиссия рассматривает ходатайство и проверяет прилагаемые к нему документы в течение 30 календарных дней со дня его регистрации.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В течение 7 календарных дней после рассмотрения обращения и документов Комиссия оформляет протокол заседания, готовит решение Комиссии и направляет свое решение 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главе 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согласования принятого Комиссией решения 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глава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 на рассмотрение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проект решения об установке скульптурного памятника, мемориальной доски и другого памятного знака.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Решение об установке скульптурного памятника, мемориальной доски и другого памятного знака принимается </w:t>
      </w:r>
      <w:r w:rsidR="006051D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Лиственским сельским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советом. В решении указываются адрес места установки скульптурного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установке. Порядок установки информационных надписей и обозначений на объекты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установка, определяются Правительством Российской Федерации. 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Решение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95D6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после принятия направляется инициатору, подлежит опубликованию (обнародованию) в средствах массовой информации и размещению на официальном сайте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C95D6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изготовление и установка скульптурного памятника, мемориальной доски и другого памятного знака производятся за счет внебюджетных средств и в установленные сроки не выполнены, </w:t>
      </w:r>
      <w:r w:rsidR="00C95D6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95D6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глава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95D6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предложение в </w:t>
      </w:r>
      <w:r w:rsidR="00C95D6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Лиственский сельский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о признании решения об установке такого скульптурного памятника, мемориальной доски и другого памятного знака утратившим силу.</w:t>
      </w:r>
      <w:proofErr w:type="gramEnd"/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проектирования, изготовления, установки, сохранности и содержания скульптурных памятников, мемориальных досок и других памятных знаков</w:t>
      </w:r>
      <w:r w:rsidR="00C9053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демонтажа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4.1. Финансирование работ по разработке проекта, изготовлению, установке, содержанию и демонтажу скульптурных памятников, мемориальных досок и других памятных знаков производится: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инициативе </w:t>
      </w:r>
      <w:r w:rsidR="00C9053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9053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главы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9053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депутатов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C9053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260FA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 инициативе предприятий, учреждений, организаций всех форм собственности, общественных объединений - из внебюджетных источников и (или) за счет безвозмездных поступлений от физических и юридических лиц, в том числе добровольных пожертвований.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Архитектурно-планировочное задание определяет материал, место размещения, размеры скульптурных памятников, мемориальных досок и других памятных знаков, технические и иные условия в соответствии с требованиями действующего законодательства.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установки мемориальной доски на здании, являющемся памятником, находящимся под охраной государства, архитектурно-планировочное задание согласовывается с Государственным комитетом по охране культурного наследия Республики Крым.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4.3. По проекту скульптурного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Проект, место установки, размер и материал скульптурного памятника, мемориальной доски и другого памятного знака согласовываются с администрацией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260FA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размещении мемориальной доски на зданиях, являющихся памятниками архитектуры и истории, - с Государственным комитетом по охране культурного наследия Республики Крым.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4.5. Выполнение скульптурного памятника, мемориальной доски и другого памятного знака в материале и их установка должны производиться в строгом соответствии с согласованным проектом.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Все скульптурные памятники, мемориальные доски и другие памятные знаки, установленные на территории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571B6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являются достоянием </w:t>
      </w:r>
      <w:r w:rsidR="00571B6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 частью его природно-историко-культурного наследия и подлежат сохранению, ремонту и реставрации.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Установленные скульптурные памятники, мемориальные доски и другие памятные знаки заказчик передает по акту приема-передачи организации, определяемой администрацией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62401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Приемочные комиссии назначаются </w:t>
      </w:r>
      <w:r w:rsidR="0062401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2401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62401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spellStart"/>
      <w:r w:rsidR="00624019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посления</w:t>
      </w:r>
      <w:proofErr w:type="spell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4.8. Организации, на балансе которых находятся скульптурные памятники, мемориальные доски и другие памятные знаки, обеспечивают их сохранность и содержание в надлежащем эстетическом виде за счет собственных сре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требованиями, установленными Федеральным законодательством РФ.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4.9. Скульптурные памятники, мемориальные доски и другие памятные знаки демонтируются: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проведении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полном разрушении скульптурного памятника, мемориальной доски и другого памятного знака, невозможности проведения ремонтных работ;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 разрушении, сносе здания, на фасаде которого установлена мемориальная доска;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установке скульптурного памятника, мемориальной доски и другого памятного знака с нарушением требований настоящего Положения.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4.10. Инициаторами демонтажа скульптурных памятников, мемориальных досок и других памятных знаков вправе выступать </w:t>
      </w:r>
      <w:r w:rsidR="00D3398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D3398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глава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D3398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депутаты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D3398F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организации всех форм собственности, общественные объединения.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В случае необходимости проведения работ по ремонту и реставрации скульптурного памятника, мемориальной доски и другого памятного знака либо здания, на фасаде которого установлена мемориальная доска, демонтаж памятного знака осуществляется с обязательным письменным уведомлением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DF3D9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целях, дате и периоде демонтажа. После завершения ремонтно-реставрационных работ скульптурный памятник, мемориальная доска и другой памятный знак устанавливаются на прежнем месте.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4.12. Финансирование работ по ремонту и реставрации скульптурного памятника, мемориальной доски и другого памятного знака осуществляется за счет средств бюджета муниципального образования и (или) за счет безвозмездных поступлений от физических и юридических лиц, в том числе добровольных пожертвований.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4.13. 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организации, осуществляющей ремонт здания.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4.14. Письменные ходатайства о демонтаже скульптурных памятников, мемориальных досок и других памятных знаков направляются на имя </w:t>
      </w:r>
      <w:r w:rsidR="00B5384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5384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главы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5384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передаются в Комиссию для рассмотрения.</w:t>
      </w:r>
      <w:r w:rsidR="00B5384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4.15. Письменные ходатайства о демонтаже скульптурных памятников, мемориальных досок и других памятных знаков, находящихся под охраной государства, согласовываются с Государственным комитетом по охране культурного наследия Республики Крым.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4.16. Комиссия рассматривает ходатайство в течение 30 календарных дней со дня его регистрации.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главе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согласования. В случае согласования принятого Комиссией решения 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- глава администрации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 на рассмотрение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B17B20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проект решения о демонтаже скульптурного памятника, мемориальной доски и другого памятного знака.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4.18. Решение о демонтаже, переносе или реконструкции скульптурного памятника, мемориальной доски и другого памятного знака принимается решением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327DC6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4.19. Демонтаж либо перенос скульптурного памятника, мемориальной доски и другого памятного знака в целях размещения информационно-рекламных объектов не допускается.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 Архитектурно-художественные требования, предъявляемые к скульптурным памятникам, мемориальным доскам и другим памятным знакам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5.1. Архитектурно-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решение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скульптурного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согласовании проекта и места установки скульптурного памятника, мемориальной доски и другого памятного знака учитываются следующие требования: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скульптурного памятника, мемориальной доски и другого памятного знака с учетом его панорамного восприятия;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существующей градостроительной ситуации, окружающей застройки и размещение исходя из градостроительных возможностей в случае размещения скульптурного памятника, памятного знака на земельном участке.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5.4. В тексте должны быть указаны полностью фамилия, имя, отчество увековечиваемого выдающегося лица на государственном языке.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5.7. Скульптурные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5.8. Скульптурные памятники устанавливаются на открытых, хорошо просматриваемых территориях, выходящих на магистрали и улицы.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F22E6C" w:rsidRPr="00420C24" w:rsidRDefault="00F22E6C" w:rsidP="00F22E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2E6C" w:rsidRPr="00420C24" w:rsidRDefault="00F22E6C" w:rsidP="00F22E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6. Заключительные положения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6.1. Граждане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Скульптурные памятники, мемориальные доски и другие памятные знаки, расположенные на территории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B25FC8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ставятся на учет в отделе культуры и межнациональных отношений администрации Нижнегорского района Республики Крым и вносятся в реестр муниципальной собственности муниципального образования </w:t>
      </w:r>
      <w:r w:rsidR="00420C24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Чкаловское</w:t>
      </w:r>
      <w:r w:rsidR="008514C1"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</w:t>
      </w: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E6C" w:rsidRPr="00420C24" w:rsidRDefault="00F22E6C" w:rsidP="00F2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скульптурных памятников, мемориальных досок и других памятных знаков на территории муниципального образования осуществляется отделе культуры и межнациональных отношений администрации Нижнегорского района Республики Крым.</w:t>
      </w:r>
    </w:p>
    <w:p w:rsidR="0042153B" w:rsidRPr="00420C24" w:rsidRDefault="0042153B" w:rsidP="00F22E6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53B" w:rsidRPr="00420C24" w:rsidSect="00584BB1">
      <w:type w:val="continuous"/>
      <w:pgSz w:w="11900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99"/>
    <w:multiLevelType w:val="hybridMultilevel"/>
    <w:tmpl w:val="1E5CF5B0"/>
    <w:lvl w:ilvl="0" w:tplc="26807012">
      <w:start w:val="1"/>
      <w:numFmt w:val="decimal"/>
      <w:lvlText w:val="%1"/>
      <w:lvlJc w:val="left"/>
    </w:lvl>
    <w:lvl w:ilvl="1" w:tplc="DDF6A338">
      <w:start w:val="5"/>
      <w:numFmt w:val="decimal"/>
      <w:lvlText w:val="%2."/>
      <w:lvlJc w:val="left"/>
    </w:lvl>
    <w:lvl w:ilvl="2" w:tplc="15B62DA0">
      <w:numFmt w:val="decimal"/>
      <w:lvlText w:val=""/>
      <w:lvlJc w:val="left"/>
    </w:lvl>
    <w:lvl w:ilvl="3" w:tplc="C2805A0E">
      <w:numFmt w:val="decimal"/>
      <w:lvlText w:val=""/>
      <w:lvlJc w:val="left"/>
    </w:lvl>
    <w:lvl w:ilvl="4" w:tplc="2C74E798">
      <w:numFmt w:val="decimal"/>
      <w:lvlText w:val=""/>
      <w:lvlJc w:val="left"/>
    </w:lvl>
    <w:lvl w:ilvl="5" w:tplc="2F566598">
      <w:numFmt w:val="decimal"/>
      <w:lvlText w:val=""/>
      <w:lvlJc w:val="left"/>
    </w:lvl>
    <w:lvl w:ilvl="6" w:tplc="D6CE4E54">
      <w:numFmt w:val="decimal"/>
      <w:lvlText w:val=""/>
      <w:lvlJc w:val="left"/>
    </w:lvl>
    <w:lvl w:ilvl="7" w:tplc="3DCE5B34">
      <w:numFmt w:val="decimal"/>
      <w:lvlText w:val=""/>
      <w:lvlJc w:val="left"/>
    </w:lvl>
    <w:lvl w:ilvl="8" w:tplc="48D206CC">
      <w:numFmt w:val="decimal"/>
      <w:lvlText w:val=""/>
      <w:lvlJc w:val="left"/>
    </w:lvl>
  </w:abstractNum>
  <w:abstractNum w:abstractNumId="2">
    <w:nsid w:val="00000124"/>
    <w:multiLevelType w:val="hybridMultilevel"/>
    <w:tmpl w:val="26D8A5D4"/>
    <w:lvl w:ilvl="0" w:tplc="61686936">
      <w:start w:val="1"/>
      <w:numFmt w:val="decimal"/>
      <w:lvlText w:val="%1)"/>
      <w:lvlJc w:val="left"/>
    </w:lvl>
    <w:lvl w:ilvl="1" w:tplc="9F120912">
      <w:start w:val="1"/>
      <w:numFmt w:val="decimal"/>
      <w:lvlText w:val="%2"/>
      <w:lvlJc w:val="left"/>
    </w:lvl>
    <w:lvl w:ilvl="2" w:tplc="438E135A">
      <w:numFmt w:val="decimal"/>
      <w:lvlText w:val=""/>
      <w:lvlJc w:val="left"/>
    </w:lvl>
    <w:lvl w:ilvl="3" w:tplc="D61CA696">
      <w:numFmt w:val="decimal"/>
      <w:lvlText w:val=""/>
      <w:lvlJc w:val="left"/>
    </w:lvl>
    <w:lvl w:ilvl="4" w:tplc="3B64E468">
      <w:numFmt w:val="decimal"/>
      <w:lvlText w:val=""/>
      <w:lvlJc w:val="left"/>
    </w:lvl>
    <w:lvl w:ilvl="5" w:tplc="E5BCF01C">
      <w:numFmt w:val="decimal"/>
      <w:lvlText w:val=""/>
      <w:lvlJc w:val="left"/>
    </w:lvl>
    <w:lvl w:ilvl="6" w:tplc="171E1976">
      <w:numFmt w:val="decimal"/>
      <w:lvlText w:val=""/>
      <w:lvlJc w:val="left"/>
    </w:lvl>
    <w:lvl w:ilvl="7" w:tplc="17EAC924">
      <w:numFmt w:val="decimal"/>
      <w:lvlText w:val=""/>
      <w:lvlJc w:val="left"/>
    </w:lvl>
    <w:lvl w:ilvl="8" w:tplc="094292F8">
      <w:numFmt w:val="decimal"/>
      <w:lvlText w:val=""/>
      <w:lvlJc w:val="left"/>
    </w:lvl>
  </w:abstractNum>
  <w:abstractNum w:abstractNumId="3">
    <w:nsid w:val="00000F3E"/>
    <w:multiLevelType w:val="hybridMultilevel"/>
    <w:tmpl w:val="0AFE190E"/>
    <w:lvl w:ilvl="0" w:tplc="A336EF98">
      <w:start w:val="1"/>
      <w:numFmt w:val="bullet"/>
      <w:lvlText w:val="В"/>
      <w:lvlJc w:val="left"/>
    </w:lvl>
    <w:lvl w:ilvl="1" w:tplc="4B66FF9A">
      <w:numFmt w:val="decimal"/>
      <w:lvlText w:val=""/>
      <w:lvlJc w:val="left"/>
    </w:lvl>
    <w:lvl w:ilvl="2" w:tplc="64C65CE8">
      <w:numFmt w:val="decimal"/>
      <w:lvlText w:val=""/>
      <w:lvlJc w:val="left"/>
    </w:lvl>
    <w:lvl w:ilvl="3" w:tplc="9EC684C2">
      <w:numFmt w:val="decimal"/>
      <w:lvlText w:val=""/>
      <w:lvlJc w:val="left"/>
    </w:lvl>
    <w:lvl w:ilvl="4" w:tplc="6D7CB89C">
      <w:numFmt w:val="decimal"/>
      <w:lvlText w:val=""/>
      <w:lvlJc w:val="left"/>
    </w:lvl>
    <w:lvl w:ilvl="5" w:tplc="D6E221A4">
      <w:numFmt w:val="decimal"/>
      <w:lvlText w:val=""/>
      <w:lvlJc w:val="left"/>
    </w:lvl>
    <w:lvl w:ilvl="6" w:tplc="E08CF95A">
      <w:numFmt w:val="decimal"/>
      <w:lvlText w:val=""/>
      <w:lvlJc w:val="left"/>
    </w:lvl>
    <w:lvl w:ilvl="7" w:tplc="873A45EA">
      <w:numFmt w:val="decimal"/>
      <w:lvlText w:val=""/>
      <w:lvlJc w:val="left"/>
    </w:lvl>
    <w:lvl w:ilvl="8" w:tplc="B3E4E300">
      <w:numFmt w:val="decimal"/>
      <w:lvlText w:val=""/>
      <w:lvlJc w:val="left"/>
    </w:lvl>
  </w:abstractNum>
  <w:abstractNum w:abstractNumId="4">
    <w:nsid w:val="0000153C"/>
    <w:multiLevelType w:val="hybridMultilevel"/>
    <w:tmpl w:val="FC04ED34"/>
    <w:lvl w:ilvl="0" w:tplc="97FAD858">
      <w:start w:val="1"/>
      <w:numFmt w:val="decimal"/>
      <w:lvlText w:val="%1"/>
      <w:lvlJc w:val="left"/>
    </w:lvl>
    <w:lvl w:ilvl="1" w:tplc="2362CF2A">
      <w:start w:val="2"/>
      <w:numFmt w:val="decimal"/>
      <w:lvlText w:val="%2."/>
      <w:lvlJc w:val="left"/>
    </w:lvl>
    <w:lvl w:ilvl="2" w:tplc="06AAE246">
      <w:numFmt w:val="decimal"/>
      <w:lvlText w:val=""/>
      <w:lvlJc w:val="left"/>
    </w:lvl>
    <w:lvl w:ilvl="3" w:tplc="2F90017C">
      <w:numFmt w:val="decimal"/>
      <w:lvlText w:val=""/>
      <w:lvlJc w:val="left"/>
    </w:lvl>
    <w:lvl w:ilvl="4" w:tplc="7320EF86">
      <w:numFmt w:val="decimal"/>
      <w:lvlText w:val=""/>
      <w:lvlJc w:val="left"/>
    </w:lvl>
    <w:lvl w:ilvl="5" w:tplc="8FEE23E2">
      <w:numFmt w:val="decimal"/>
      <w:lvlText w:val=""/>
      <w:lvlJc w:val="left"/>
    </w:lvl>
    <w:lvl w:ilvl="6" w:tplc="1AE4DB8C">
      <w:numFmt w:val="decimal"/>
      <w:lvlText w:val=""/>
      <w:lvlJc w:val="left"/>
    </w:lvl>
    <w:lvl w:ilvl="7" w:tplc="178CCEAC">
      <w:numFmt w:val="decimal"/>
      <w:lvlText w:val=""/>
      <w:lvlJc w:val="left"/>
    </w:lvl>
    <w:lvl w:ilvl="8" w:tplc="4DA66186">
      <w:numFmt w:val="decimal"/>
      <w:lvlText w:val=""/>
      <w:lvlJc w:val="left"/>
    </w:lvl>
  </w:abstractNum>
  <w:abstractNum w:abstractNumId="5">
    <w:nsid w:val="00001547"/>
    <w:multiLevelType w:val="hybridMultilevel"/>
    <w:tmpl w:val="6F8CC090"/>
    <w:lvl w:ilvl="0" w:tplc="E21269D8">
      <w:start w:val="1"/>
      <w:numFmt w:val="bullet"/>
      <w:lvlText w:val="о"/>
      <w:lvlJc w:val="left"/>
    </w:lvl>
    <w:lvl w:ilvl="1" w:tplc="DFD46604">
      <w:numFmt w:val="decimal"/>
      <w:lvlText w:val=""/>
      <w:lvlJc w:val="left"/>
    </w:lvl>
    <w:lvl w:ilvl="2" w:tplc="09C8ABE4">
      <w:numFmt w:val="decimal"/>
      <w:lvlText w:val=""/>
      <w:lvlJc w:val="left"/>
    </w:lvl>
    <w:lvl w:ilvl="3" w:tplc="F246081C">
      <w:numFmt w:val="decimal"/>
      <w:lvlText w:val=""/>
      <w:lvlJc w:val="left"/>
    </w:lvl>
    <w:lvl w:ilvl="4" w:tplc="67208EEA">
      <w:numFmt w:val="decimal"/>
      <w:lvlText w:val=""/>
      <w:lvlJc w:val="left"/>
    </w:lvl>
    <w:lvl w:ilvl="5" w:tplc="1B0E3C04">
      <w:numFmt w:val="decimal"/>
      <w:lvlText w:val=""/>
      <w:lvlJc w:val="left"/>
    </w:lvl>
    <w:lvl w:ilvl="6" w:tplc="D700B4DC">
      <w:numFmt w:val="decimal"/>
      <w:lvlText w:val=""/>
      <w:lvlJc w:val="left"/>
    </w:lvl>
    <w:lvl w:ilvl="7" w:tplc="F37803B6">
      <w:numFmt w:val="decimal"/>
      <w:lvlText w:val=""/>
      <w:lvlJc w:val="left"/>
    </w:lvl>
    <w:lvl w:ilvl="8" w:tplc="C4C676EA">
      <w:numFmt w:val="decimal"/>
      <w:lvlText w:val=""/>
      <w:lvlJc w:val="left"/>
    </w:lvl>
  </w:abstractNum>
  <w:abstractNum w:abstractNumId="6">
    <w:nsid w:val="00002D12"/>
    <w:multiLevelType w:val="hybridMultilevel"/>
    <w:tmpl w:val="EF28926E"/>
    <w:lvl w:ilvl="0" w:tplc="06E26A48">
      <w:start w:val="1"/>
      <w:numFmt w:val="bullet"/>
      <w:lvlText w:val="в"/>
      <w:lvlJc w:val="left"/>
    </w:lvl>
    <w:lvl w:ilvl="1" w:tplc="EA22A0A0">
      <w:start w:val="1"/>
      <w:numFmt w:val="bullet"/>
      <w:lvlText w:val="К"/>
      <w:lvlJc w:val="left"/>
    </w:lvl>
    <w:lvl w:ilvl="2" w:tplc="AE3E135E">
      <w:numFmt w:val="decimal"/>
      <w:lvlText w:val=""/>
      <w:lvlJc w:val="left"/>
    </w:lvl>
    <w:lvl w:ilvl="3" w:tplc="7834041C">
      <w:numFmt w:val="decimal"/>
      <w:lvlText w:val=""/>
      <w:lvlJc w:val="left"/>
    </w:lvl>
    <w:lvl w:ilvl="4" w:tplc="F4B4387C">
      <w:numFmt w:val="decimal"/>
      <w:lvlText w:val=""/>
      <w:lvlJc w:val="left"/>
    </w:lvl>
    <w:lvl w:ilvl="5" w:tplc="554A682E">
      <w:numFmt w:val="decimal"/>
      <w:lvlText w:val=""/>
      <w:lvlJc w:val="left"/>
    </w:lvl>
    <w:lvl w:ilvl="6" w:tplc="120CD81C">
      <w:numFmt w:val="decimal"/>
      <w:lvlText w:val=""/>
      <w:lvlJc w:val="left"/>
    </w:lvl>
    <w:lvl w:ilvl="7" w:tplc="3050F970">
      <w:numFmt w:val="decimal"/>
      <w:lvlText w:val=""/>
      <w:lvlJc w:val="left"/>
    </w:lvl>
    <w:lvl w:ilvl="8" w:tplc="C832BFD2">
      <w:numFmt w:val="decimal"/>
      <w:lvlText w:val=""/>
      <w:lvlJc w:val="left"/>
    </w:lvl>
  </w:abstractNum>
  <w:abstractNum w:abstractNumId="7">
    <w:nsid w:val="00002EA6"/>
    <w:multiLevelType w:val="hybridMultilevel"/>
    <w:tmpl w:val="88989B8E"/>
    <w:lvl w:ilvl="0" w:tplc="1B481142">
      <w:start w:val="1"/>
      <w:numFmt w:val="bullet"/>
      <w:lvlText w:val="О"/>
      <w:lvlJc w:val="left"/>
      <w:rPr>
        <w:i/>
      </w:rPr>
    </w:lvl>
    <w:lvl w:ilvl="1" w:tplc="E12C045A">
      <w:start w:val="1"/>
      <w:numFmt w:val="bullet"/>
      <w:lvlText w:val="В"/>
      <w:lvlJc w:val="left"/>
    </w:lvl>
    <w:lvl w:ilvl="2" w:tplc="5C72D4CA">
      <w:numFmt w:val="decimal"/>
      <w:lvlText w:val=""/>
      <w:lvlJc w:val="left"/>
    </w:lvl>
    <w:lvl w:ilvl="3" w:tplc="F5F67CA6">
      <w:numFmt w:val="decimal"/>
      <w:lvlText w:val=""/>
      <w:lvlJc w:val="left"/>
    </w:lvl>
    <w:lvl w:ilvl="4" w:tplc="696273B8">
      <w:numFmt w:val="decimal"/>
      <w:lvlText w:val=""/>
      <w:lvlJc w:val="left"/>
    </w:lvl>
    <w:lvl w:ilvl="5" w:tplc="BCAA6778">
      <w:numFmt w:val="decimal"/>
      <w:lvlText w:val=""/>
      <w:lvlJc w:val="left"/>
    </w:lvl>
    <w:lvl w:ilvl="6" w:tplc="03DECFB0">
      <w:numFmt w:val="decimal"/>
      <w:lvlText w:val=""/>
      <w:lvlJc w:val="left"/>
    </w:lvl>
    <w:lvl w:ilvl="7" w:tplc="270A2844">
      <w:numFmt w:val="decimal"/>
      <w:lvlText w:val=""/>
      <w:lvlJc w:val="left"/>
    </w:lvl>
    <w:lvl w:ilvl="8" w:tplc="FBAEF3D2">
      <w:numFmt w:val="decimal"/>
      <w:lvlText w:val=""/>
      <w:lvlJc w:val="left"/>
    </w:lvl>
  </w:abstractNum>
  <w:abstractNum w:abstractNumId="8">
    <w:nsid w:val="0000305E"/>
    <w:multiLevelType w:val="hybridMultilevel"/>
    <w:tmpl w:val="B1CEBD4E"/>
    <w:lvl w:ilvl="0" w:tplc="D908ACA2">
      <w:start w:val="1"/>
      <w:numFmt w:val="decimal"/>
      <w:lvlText w:val="%1"/>
      <w:lvlJc w:val="left"/>
    </w:lvl>
    <w:lvl w:ilvl="1" w:tplc="3BF47036">
      <w:start w:val="6"/>
      <w:numFmt w:val="decimal"/>
      <w:lvlText w:val="%2."/>
      <w:lvlJc w:val="left"/>
    </w:lvl>
    <w:lvl w:ilvl="2" w:tplc="6A048776">
      <w:numFmt w:val="decimal"/>
      <w:lvlText w:val=""/>
      <w:lvlJc w:val="left"/>
    </w:lvl>
    <w:lvl w:ilvl="3" w:tplc="22127BA4">
      <w:numFmt w:val="decimal"/>
      <w:lvlText w:val=""/>
      <w:lvlJc w:val="left"/>
    </w:lvl>
    <w:lvl w:ilvl="4" w:tplc="DA4E5FC6">
      <w:numFmt w:val="decimal"/>
      <w:lvlText w:val=""/>
      <w:lvlJc w:val="left"/>
    </w:lvl>
    <w:lvl w:ilvl="5" w:tplc="892255A8">
      <w:numFmt w:val="decimal"/>
      <w:lvlText w:val=""/>
      <w:lvlJc w:val="left"/>
    </w:lvl>
    <w:lvl w:ilvl="6" w:tplc="A7CCB922">
      <w:numFmt w:val="decimal"/>
      <w:lvlText w:val=""/>
      <w:lvlJc w:val="left"/>
    </w:lvl>
    <w:lvl w:ilvl="7" w:tplc="E4B20E64">
      <w:numFmt w:val="decimal"/>
      <w:lvlText w:val=""/>
      <w:lvlJc w:val="left"/>
    </w:lvl>
    <w:lvl w:ilvl="8" w:tplc="7C70488A">
      <w:numFmt w:val="decimal"/>
      <w:lvlText w:val=""/>
      <w:lvlJc w:val="left"/>
    </w:lvl>
  </w:abstractNum>
  <w:abstractNum w:abstractNumId="9">
    <w:nsid w:val="0000390C"/>
    <w:multiLevelType w:val="hybridMultilevel"/>
    <w:tmpl w:val="160071DA"/>
    <w:lvl w:ilvl="0" w:tplc="29086312">
      <w:start w:val="9"/>
      <w:numFmt w:val="decimal"/>
      <w:lvlText w:val="%1)"/>
      <w:lvlJc w:val="left"/>
    </w:lvl>
    <w:lvl w:ilvl="1" w:tplc="2AEAB9E8">
      <w:numFmt w:val="decimal"/>
      <w:lvlText w:val=""/>
      <w:lvlJc w:val="left"/>
    </w:lvl>
    <w:lvl w:ilvl="2" w:tplc="898AE424">
      <w:numFmt w:val="decimal"/>
      <w:lvlText w:val=""/>
      <w:lvlJc w:val="left"/>
    </w:lvl>
    <w:lvl w:ilvl="3" w:tplc="EFCE451E">
      <w:numFmt w:val="decimal"/>
      <w:lvlText w:val=""/>
      <w:lvlJc w:val="left"/>
    </w:lvl>
    <w:lvl w:ilvl="4" w:tplc="07A0C9DA">
      <w:numFmt w:val="decimal"/>
      <w:lvlText w:val=""/>
      <w:lvlJc w:val="left"/>
    </w:lvl>
    <w:lvl w:ilvl="5" w:tplc="5378B62E">
      <w:numFmt w:val="decimal"/>
      <w:lvlText w:val=""/>
      <w:lvlJc w:val="left"/>
    </w:lvl>
    <w:lvl w:ilvl="6" w:tplc="BB52D200">
      <w:numFmt w:val="decimal"/>
      <w:lvlText w:val=""/>
      <w:lvlJc w:val="left"/>
    </w:lvl>
    <w:lvl w:ilvl="7" w:tplc="FD4271FC">
      <w:numFmt w:val="decimal"/>
      <w:lvlText w:val=""/>
      <w:lvlJc w:val="left"/>
    </w:lvl>
    <w:lvl w:ilvl="8" w:tplc="73CE3FE2">
      <w:numFmt w:val="decimal"/>
      <w:lvlText w:val=""/>
      <w:lvlJc w:val="left"/>
    </w:lvl>
  </w:abstractNum>
  <w:abstractNum w:abstractNumId="10">
    <w:nsid w:val="000039B3"/>
    <w:multiLevelType w:val="hybridMultilevel"/>
    <w:tmpl w:val="FD484DCC"/>
    <w:lvl w:ilvl="0" w:tplc="054A60F8">
      <w:start w:val="1"/>
      <w:numFmt w:val="bullet"/>
      <w:lvlText w:val="и"/>
      <w:lvlJc w:val="left"/>
    </w:lvl>
    <w:lvl w:ilvl="1" w:tplc="A29A6482">
      <w:numFmt w:val="decimal"/>
      <w:lvlText w:val=""/>
      <w:lvlJc w:val="left"/>
    </w:lvl>
    <w:lvl w:ilvl="2" w:tplc="47BC4E82">
      <w:numFmt w:val="decimal"/>
      <w:lvlText w:val=""/>
      <w:lvlJc w:val="left"/>
    </w:lvl>
    <w:lvl w:ilvl="3" w:tplc="568E205E">
      <w:numFmt w:val="decimal"/>
      <w:lvlText w:val=""/>
      <w:lvlJc w:val="left"/>
    </w:lvl>
    <w:lvl w:ilvl="4" w:tplc="31A2A234">
      <w:numFmt w:val="decimal"/>
      <w:lvlText w:val=""/>
      <w:lvlJc w:val="left"/>
    </w:lvl>
    <w:lvl w:ilvl="5" w:tplc="0FCA07F6">
      <w:numFmt w:val="decimal"/>
      <w:lvlText w:val=""/>
      <w:lvlJc w:val="left"/>
    </w:lvl>
    <w:lvl w:ilvl="6" w:tplc="A9140608">
      <w:numFmt w:val="decimal"/>
      <w:lvlText w:val=""/>
      <w:lvlJc w:val="left"/>
    </w:lvl>
    <w:lvl w:ilvl="7" w:tplc="B6C8A952">
      <w:numFmt w:val="decimal"/>
      <w:lvlText w:val=""/>
      <w:lvlJc w:val="left"/>
    </w:lvl>
    <w:lvl w:ilvl="8" w:tplc="20EEBAD4">
      <w:numFmt w:val="decimal"/>
      <w:lvlText w:val=""/>
      <w:lvlJc w:val="left"/>
    </w:lvl>
  </w:abstractNum>
  <w:abstractNum w:abstractNumId="11">
    <w:nsid w:val="0000491C"/>
    <w:multiLevelType w:val="hybridMultilevel"/>
    <w:tmpl w:val="38709916"/>
    <w:lvl w:ilvl="0" w:tplc="89FAD072">
      <w:start w:val="1"/>
      <w:numFmt w:val="bullet"/>
      <w:lvlText w:val="с"/>
      <w:lvlJc w:val="left"/>
    </w:lvl>
    <w:lvl w:ilvl="1" w:tplc="431ACFC6">
      <w:start w:val="8"/>
      <w:numFmt w:val="decimal"/>
      <w:lvlText w:val="%2."/>
      <w:lvlJc w:val="left"/>
    </w:lvl>
    <w:lvl w:ilvl="2" w:tplc="5B821E54">
      <w:numFmt w:val="decimal"/>
      <w:lvlText w:val=""/>
      <w:lvlJc w:val="left"/>
    </w:lvl>
    <w:lvl w:ilvl="3" w:tplc="D2CC5C1C">
      <w:numFmt w:val="decimal"/>
      <w:lvlText w:val=""/>
      <w:lvlJc w:val="left"/>
    </w:lvl>
    <w:lvl w:ilvl="4" w:tplc="F6D870CC">
      <w:numFmt w:val="decimal"/>
      <w:lvlText w:val=""/>
      <w:lvlJc w:val="left"/>
    </w:lvl>
    <w:lvl w:ilvl="5" w:tplc="BAE0A2E6">
      <w:numFmt w:val="decimal"/>
      <w:lvlText w:val=""/>
      <w:lvlJc w:val="left"/>
    </w:lvl>
    <w:lvl w:ilvl="6" w:tplc="EADA4B0C">
      <w:numFmt w:val="decimal"/>
      <w:lvlText w:val=""/>
      <w:lvlJc w:val="left"/>
    </w:lvl>
    <w:lvl w:ilvl="7" w:tplc="59BCDBCC">
      <w:numFmt w:val="decimal"/>
      <w:lvlText w:val=""/>
      <w:lvlJc w:val="left"/>
    </w:lvl>
    <w:lvl w:ilvl="8" w:tplc="D3FC152A">
      <w:numFmt w:val="decimal"/>
      <w:lvlText w:val=""/>
      <w:lvlJc w:val="left"/>
    </w:lvl>
  </w:abstractNum>
  <w:abstractNum w:abstractNumId="12">
    <w:nsid w:val="00004D06"/>
    <w:multiLevelType w:val="hybridMultilevel"/>
    <w:tmpl w:val="3ECEF932"/>
    <w:lvl w:ilvl="0" w:tplc="9DC06D1A">
      <w:start w:val="1"/>
      <w:numFmt w:val="bullet"/>
      <w:lvlText w:val="с"/>
      <w:lvlJc w:val="left"/>
    </w:lvl>
    <w:lvl w:ilvl="1" w:tplc="F2264878">
      <w:start w:val="10"/>
      <w:numFmt w:val="decimal"/>
      <w:lvlText w:val="%2."/>
      <w:lvlJc w:val="left"/>
    </w:lvl>
    <w:lvl w:ilvl="2" w:tplc="ADE6C144">
      <w:numFmt w:val="decimal"/>
      <w:lvlText w:val=""/>
      <w:lvlJc w:val="left"/>
    </w:lvl>
    <w:lvl w:ilvl="3" w:tplc="BEA2BC4C">
      <w:numFmt w:val="decimal"/>
      <w:lvlText w:val=""/>
      <w:lvlJc w:val="left"/>
    </w:lvl>
    <w:lvl w:ilvl="4" w:tplc="5EC63E68">
      <w:numFmt w:val="decimal"/>
      <w:lvlText w:val=""/>
      <w:lvlJc w:val="left"/>
    </w:lvl>
    <w:lvl w:ilvl="5" w:tplc="A782B356">
      <w:numFmt w:val="decimal"/>
      <w:lvlText w:val=""/>
      <w:lvlJc w:val="left"/>
    </w:lvl>
    <w:lvl w:ilvl="6" w:tplc="7FFEC39C">
      <w:numFmt w:val="decimal"/>
      <w:lvlText w:val=""/>
      <w:lvlJc w:val="left"/>
    </w:lvl>
    <w:lvl w:ilvl="7" w:tplc="DEB6A4BC">
      <w:numFmt w:val="decimal"/>
      <w:lvlText w:val=""/>
      <w:lvlJc w:val="left"/>
    </w:lvl>
    <w:lvl w:ilvl="8" w:tplc="2B38655C">
      <w:numFmt w:val="decimal"/>
      <w:lvlText w:val=""/>
      <w:lvlJc w:val="left"/>
    </w:lvl>
  </w:abstractNum>
  <w:abstractNum w:abstractNumId="13">
    <w:nsid w:val="00004DB7"/>
    <w:multiLevelType w:val="hybridMultilevel"/>
    <w:tmpl w:val="E3F61190"/>
    <w:lvl w:ilvl="0" w:tplc="3A346568">
      <w:start w:val="2"/>
      <w:numFmt w:val="decimal"/>
      <w:lvlText w:val="%1)"/>
      <w:lvlJc w:val="left"/>
    </w:lvl>
    <w:lvl w:ilvl="1" w:tplc="DAD84146">
      <w:start w:val="12"/>
      <w:numFmt w:val="decimal"/>
      <w:lvlText w:val="%2."/>
      <w:lvlJc w:val="left"/>
    </w:lvl>
    <w:lvl w:ilvl="2" w:tplc="A19C480E">
      <w:numFmt w:val="decimal"/>
      <w:lvlText w:val=""/>
      <w:lvlJc w:val="left"/>
    </w:lvl>
    <w:lvl w:ilvl="3" w:tplc="A1F016E0">
      <w:numFmt w:val="decimal"/>
      <w:lvlText w:val=""/>
      <w:lvlJc w:val="left"/>
    </w:lvl>
    <w:lvl w:ilvl="4" w:tplc="00D6718C">
      <w:numFmt w:val="decimal"/>
      <w:lvlText w:val=""/>
      <w:lvlJc w:val="left"/>
    </w:lvl>
    <w:lvl w:ilvl="5" w:tplc="69183936">
      <w:numFmt w:val="decimal"/>
      <w:lvlText w:val=""/>
      <w:lvlJc w:val="left"/>
    </w:lvl>
    <w:lvl w:ilvl="6" w:tplc="32C87E70">
      <w:numFmt w:val="decimal"/>
      <w:lvlText w:val=""/>
      <w:lvlJc w:val="left"/>
    </w:lvl>
    <w:lvl w:ilvl="7" w:tplc="29D2D5B8">
      <w:numFmt w:val="decimal"/>
      <w:lvlText w:val=""/>
      <w:lvlJc w:val="left"/>
    </w:lvl>
    <w:lvl w:ilvl="8" w:tplc="84088DCC">
      <w:numFmt w:val="decimal"/>
      <w:lvlText w:val=""/>
      <w:lvlJc w:val="left"/>
    </w:lvl>
  </w:abstractNum>
  <w:abstractNum w:abstractNumId="14">
    <w:nsid w:val="000054DE"/>
    <w:multiLevelType w:val="hybridMultilevel"/>
    <w:tmpl w:val="93F801F4"/>
    <w:lvl w:ilvl="0" w:tplc="608AED3A">
      <w:start w:val="1"/>
      <w:numFmt w:val="bullet"/>
      <w:lvlText w:val="Я"/>
      <w:lvlJc w:val="left"/>
    </w:lvl>
    <w:lvl w:ilvl="1" w:tplc="561A8D80">
      <w:numFmt w:val="decimal"/>
      <w:lvlText w:val=""/>
      <w:lvlJc w:val="left"/>
    </w:lvl>
    <w:lvl w:ilvl="2" w:tplc="09B6FF82">
      <w:numFmt w:val="decimal"/>
      <w:lvlText w:val=""/>
      <w:lvlJc w:val="left"/>
    </w:lvl>
    <w:lvl w:ilvl="3" w:tplc="A212FC6C">
      <w:numFmt w:val="decimal"/>
      <w:lvlText w:val=""/>
      <w:lvlJc w:val="left"/>
    </w:lvl>
    <w:lvl w:ilvl="4" w:tplc="7C149068">
      <w:numFmt w:val="decimal"/>
      <w:lvlText w:val=""/>
      <w:lvlJc w:val="left"/>
    </w:lvl>
    <w:lvl w:ilvl="5" w:tplc="8FB0B812">
      <w:numFmt w:val="decimal"/>
      <w:lvlText w:val=""/>
      <w:lvlJc w:val="left"/>
    </w:lvl>
    <w:lvl w:ilvl="6" w:tplc="20A22D30">
      <w:numFmt w:val="decimal"/>
      <w:lvlText w:val=""/>
      <w:lvlJc w:val="left"/>
    </w:lvl>
    <w:lvl w:ilvl="7" w:tplc="FF4CB620">
      <w:numFmt w:val="decimal"/>
      <w:lvlText w:val=""/>
      <w:lvlJc w:val="left"/>
    </w:lvl>
    <w:lvl w:ilvl="8" w:tplc="9968A86E">
      <w:numFmt w:val="decimal"/>
      <w:lvlText w:val=""/>
      <w:lvlJc w:val="left"/>
    </w:lvl>
  </w:abstractNum>
  <w:abstractNum w:abstractNumId="15">
    <w:nsid w:val="00007E87"/>
    <w:multiLevelType w:val="hybridMultilevel"/>
    <w:tmpl w:val="D570BA3E"/>
    <w:lvl w:ilvl="0" w:tplc="63E84E40">
      <w:start w:val="1"/>
      <w:numFmt w:val="decimal"/>
      <w:lvlText w:val="%1)"/>
      <w:lvlJc w:val="left"/>
    </w:lvl>
    <w:lvl w:ilvl="1" w:tplc="67E4121A">
      <w:start w:val="1"/>
      <w:numFmt w:val="decimal"/>
      <w:lvlText w:val="%2"/>
      <w:lvlJc w:val="left"/>
    </w:lvl>
    <w:lvl w:ilvl="2" w:tplc="B8E80ECA">
      <w:numFmt w:val="decimal"/>
      <w:lvlText w:val=""/>
      <w:lvlJc w:val="left"/>
    </w:lvl>
    <w:lvl w:ilvl="3" w:tplc="AD4CB340">
      <w:numFmt w:val="decimal"/>
      <w:lvlText w:val=""/>
      <w:lvlJc w:val="left"/>
    </w:lvl>
    <w:lvl w:ilvl="4" w:tplc="46DCC940">
      <w:numFmt w:val="decimal"/>
      <w:lvlText w:val=""/>
      <w:lvlJc w:val="left"/>
    </w:lvl>
    <w:lvl w:ilvl="5" w:tplc="36A0E6CA">
      <w:numFmt w:val="decimal"/>
      <w:lvlText w:val=""/>
      <w:lvlJc w:val="left"/>
    </w:lvl>
    <w:lvl w:ilvl="6" w:tplc="6C1626D8">
      <w:numFmt w:val="decimal"/>
      <w:lvlText w:val=""/>
      <w:lvlJc w:val="left"/>
    </w:lvl>
    <w:lvl w:ilvl="7" w:tplc="903858F8">
      <w:numFmt w:val="decimal"/>
      <w:lvlText w:val=""/>
      <w:lvlJc w:val="left"/>
    </w:lvl>
    <w:lvl w:ilvl="8" w:tplc="92903F5C">
      <w:numFmt w:val="decimal"/>
      <w:lvlText w:val=""/>
      <w:lvlJc w:val="left"/>
    </w:lvl>
  </w:abstractNum>
  <w:abstractNum w:abstractNumId="16">
    <w:nsid w:val="48937983"/>
    <w:multiLevelType w:val="multilevel"/>
    <w:tmpl w:val="D9C8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77A68"/>
    <w:multiLevelType w:val="hybridMultilevel"/>
    <w:tmpl w:val="F0FC728A"/>
    <w:lvl w:ilvl="0" w:tplc="CA664EF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BC1444"/>
    <w:multiLevelType w:val="hybridMultilevel"/>
    <w:tmpl w:val="B532AE3E"/>
    <w:lvl w:ilvl="0" w:tplc="1D8245E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11643B"/>
    <w:multiLevelType w:val="hybridMultilevel"/>
    <w:tmpl w:val="E0AA5B28"/>
    <w:lvl w:ilvl="0" w:tplc="703664AE">
      <w:start w:val="3"/>
      <w:numFmt w:val="decimal"/>
      <w:lvlText w:val="%1."/>
      <w:lvlJc w:val="left"/>
      <w:pPr>
        <w:ind w:left="132" w:hanging="31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82EE128">
      <w:numFmt w:val="bullet"/>
      <w:lvlText w:val="•"/>
      <w:lvlJc w:val="left"/>
      <w:pPr>
        <w:ind w:left="2860" w:hanging="315"/>
      </w:pPr>
      <w:rPr>
        <w:rFonts w:hint="default"/>
      </w:rPr>
    </w:lvl>
    <w:lvl w:ilvl="2" w:tplc="4FAA903C">
      <w:numFmt w:val="bullet"/>
      <w:lvlText w:val="•"/>
      <w:lvlJc w:val="left"/>
      <w:pPr>
        <w:ind w:left="3702" w:hanging="315"/>
      </w:pPr>
      <w:rPr>
        <w:rFonts w:hint="default"/>
      </w:rPr>
    </w:lvl>
    <w:lvl w:ilvl="3" w:tplc="D1960020">
      <w:numFmt w:val="bullet"/>
      <w:lvlText w:val="•"/>
      <w:lvlJc w:val="left"/>
      <w:pPr>
        <w:ind w:left="4545" w:hanging="315"/>
      </w:pPr>
      <w:rPr>
        <w:rFonts w:hint="default"/>
      </w:rPr>
    </w:lvl>
    <w:lvl w:ilvl="4" w:tplc="3942111C">
      <w:numFmt w:val="bullet"/>
      <w:lvlText w:val="•"/>
      <w:lvlJc w:val="left"/>
      <w:pPr>
        <w:ind w:left="5388" w:hanging="315"/>
      </w:pPr>
      <w:rPr>
        <w:rFonts w:hint="default"/>
      </w:rPr>
    </w:lvl>
    <w:lvl w:ilvl="5" w:tplc="9F12EB90">
      <w:numFmt w:val="bullet"/>
      <w:lvlText w:val="•"/>
      <w:lvlJc w:val="left"/>
      <w:pPr>
        <w:ind w:left="6230" w:hanging="315"/>
      </w:pPr>
      <w:rPr>
        <w:rFonts w:hint="default"/>
      </w:rPr>
    </w:lvl>
    <w:lvl w:ilvl="6" w:tplc="81C4C170">
      <w:numFmt w:val="bullet"/>
      <w:lvlText w:val="•"/>
      <w:lvlJc w:val="left"/>
      <w:pPr>
        <w:ind w:left="7073" w:hanging="315"/>
      </w:pPr>
      <w:rPr>
        <w:rFonts w:hint="default"/>
      </w:rPr>
    </w:lvl>
    <w:lvl w:ilvl="7" w:tplc="9C74998A">
      <w:numFmt w:val="bullet"/>
      <w:lvlText w:val="•"/>
      <w:lvlJc w:val="left"/>
      <w:pPr>
        <w:ind w:left="7916" w:hanging="315"/>
      </w:pPr>
      <w:rPr>
        <w:rFonts w:hint="default"/>
      </w:rPr>
    </w:lvl>
    <w:lvl w:ilvl="8" w:tplc="BE706F5C">
      <w:numFmt w:val="bullet"/>
      <w:lvlText w:val="•"/>
      <w:lvlJc w:val="left"/>
      <w:pPr>
        <w:ind w:left="8758" w:hanging="315"/>
      </w:pPr>
      <w:rPr>
        <w:rFonts w:hint="default"/>
      </w:rPr>
    </w:lvl>
  </w:abstractNum>
  <w:abstractNum w:abstractNumId="2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6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7"/>
    <w:rsid w:val="000210F6"/>
    <w:rsid w:val="00032DC4"/>
    <w:rsid w:val="00037903"/>
    <w:rsid w:val="00041FA3"/>
    <w:rsid w:val="00062E95"/>
    <w:rsid w:val="00067352"/>
    <w:rsid w:val="000759B2"/>
    <w:rsid w:val="000D52F8"/>
    <w:rsid w:val="00191843"/>
    <w:rsid w:val="001A7201"/>
    <w:rsid w:val="001C45E1"/>
    <w:rsid w:val="001C788C"/>
    <w:rsid w:val="001F20CF"/>
    <w:rsid w:val="00200354"/>
    <w:rsid w:val="00203C11"/>
    <w:rsid w:val="00260FA9"/>
    <w:rsid w:val="00263FFC"/>
    <w:rsid w:val="002C1732"/>
    <w:rsid w:val="002D6241"/>
    <w:rsid w:val="002E2B3A"/>
    <w:rsid w:val="002E5279"/>
    <w:rsid w:val="00321A1E"/>
    <w:rsid w:val="00327DC6"/>
    <w:rsid w:val="00367C14"/>
    <w:rsid w:val="00381386"/>
    <w:rsid w:val="00390086"/>
    <w:rsid w:val="00420C24"/>
    <w:rsid w:val="0042153B"/>
    <w:rsid w:val="004760E4"/>
    <w:rsid w:val="00480630"/>
    <w:rsid w:val="00481D39"/>
    <w:rsid w:val="004A3755"/>
    <w:rsid w:val="004A3BC2"/>
    <w:rsid w:val="00516FE7"/>
    <w:rsid w:val="005320BA"/>
    <w:rsid w:val="00551D2E"/>
    <w:rsid w:val="00560771"/>
    <w:rsid w:val="00571B66"/>
    <w:rsid w:val="0057517A"/>
    <w:rsid w:val="00584BB1"/>
    <w:rsid w:val="005A7304"/>
    <w:rsid w:val="005A78DF"/>
    <w:rsid w:val="005D7390"/>
    <w:rsid w:val="005E45FD"/>
    <w:rsid w:val="006009DC"/>
    <w:rsid w:val="006051DF"/>
    <w:rsid w:val="00605E7F"/>
    <w:rsid w:val="00606065"/>
    <w:rsid w:val="00624019"/>
    <w:rsid w:val="006269BE"/>
    <w:rsid w:val="006370D0"/>
    <w:rsid w:val="0067596D"/>
    <w:rsid w:val="006909A5"/>
    <w:rsid w:val="006B0ED7"/>
    <w:rsid w:val="006D4547"/>
    <w:rsid w:val="006F4F0B"/>
    <w:rsid w:val="006F6423"/>
    <w:rsid w:val="00705F2A"/>
    <w:rsid w:val="0071778E"/>
    <w:rsid w:val="00735904"/>
    <w:rsid w:val="007460A8"/>
    <w:rsid w:val="00762C00"/>
    <w:rsid w:val="007846AA"/>
    <w:rsid w:val="007847CD"/>
    <w:rsid w:val="00795E78"/>
    <w:rsid w:val="007A3980"/>
    <w:rsid w:val="007B10C8"/>
    <w:rsid w:val="007D4E8E"/>
    <w:rsid w:val="00836BC5"/>
    <w:rsid w:val="00845813"/>
    <w:rsid w:val="008514C1"/>
    <w:rsid w:val="008660B9"/>
    <w:rsid w:val="008664F9"/>
    <w:rsid w:val="00876878"/>
    <w:rsid w:val="00891A56"/>
    <w:rsid w:val="008C2F94"/>
    <w:rsid w:val="008E506F"/>
    <w:rsid w:val="009277C9"/>
    <w:rsid w:val="00936DC5"/>
    <w:rsid w:val="0094098F"/>
    <w:rsid w:val="00957F08"/>
    <w:rsid w:val="00965508"/>
    <w:rsid w:val="009753D2"/>
    <w:rsid w:val="009A1212"/>
    <w:rsid w:val="009E3BF9"/>
    <w:rsid w:val="00A704EF"/>
    <w:rsid w:val="00A805E8"/>
    <w:rsid w:val="00A85E60"/>
    <w:rsid w:val="00AE15C5"/>
    <w:rsid w:val="00B119E1"/>
    <w:rsid w:val="00B135FC"/>
    <w:rsid w:val="00B17B20"/>
    <w:rsid w:val="00B25467"/>
    <w:rsid w:val="00B25FC8"/>
    <w:rsid w:val="00B3545F"/>
    <w:rsid w:val="00B53846"/>
    <w:rsid w:val="00B9186D"/>
    <w:rsid w:val="00B9197C"/>
    <w:rsid w:val="00B92F3F"/>
    <w:rsid w:val="00BD6746"/>
    <w:rsid w:val="00BE11C4"/>
    <w:rsid w:val="00BE4508"/>
    <w:rsid w:val="00C10E9B"/>
    <w:rsid w:val="00C115FD"/>
    <w:rsid w:val="00C21414"/>
    <w:rsid w:val="00C303A7"/>
    <w:rsid w:val="00C47ECC"/>
    <w:rsid w:val="00C53C57"/>
    <w:rsid w:val="00C84A52"/>
    <w:rsid w:val="00C900AD"/>
    <w:rsid w:val="00C90530"/>
    <w:rsid w:val="00C95D68"/>
    <w:rsid w:val="00CC4983"/>
    <w:rsid w:val="00CE29A2"/>
    <w:rsid w:val="00CF1B37"/>
    <w:rsid w:val="00D04A6D"/>
    <w:rsid w:val="00D3398F"/>
    <w:rsid w:val="00D75451"/>
    <w:rsid w:val="00D855A9"/>
    <w:rsid w:val="00DD67C3"/>
    <w:rsid w:val="00DF3D96"/>
    <w:rsid w:val="00E13156"/>
    <w:rsid w:val="00E32383"/>
    <w:rsid w:val="00E37566"/>
    <w:rsid w:val="00E37AB7"/>
    <w:rsid w:val="00E442B1"/>
    <w:rsid w:val="00E8646D"/>
    <w:rsid w:val="00E934E2"/>
    <w:rsid w:val="00EA1168"/>
    <w:rsid w:val="00EA1925"/>
    <w:rsid w:val="00EB30F2"/>
    <w:rsid w:val="00EB3D3E"/>
    <w:rsid w:val="00EF41AC"/>
    <w:rsid w:val="00F22E6C"/>
    <w:rsid w:val="00F40240"/>
    <w:rsid w:val="00FD30C8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1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3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C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03A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C45E1"/>
    <w:pPr>
      <w:ind w:left="720"/>
      <w:contextualSpacing/>
    </w:pPr>
  </w:style>
  <w:style w:type="character" w:styleId="a8">
    <w:name w:val="Strong"/>
    <w:basedOn w:val="a0"/>
    <w:uiPriority w:val="22"/>
    <w:qFormat/>
    <w:rsid w:val="00605E7F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605E7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5E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tab-span">
    <w:name w:val="apple-tab-span"/>
    <w:basedOn w:val="a0"/>
    <w:rsid w:val="00605E7F"/>
  </w:style>
  <w:style w:type="paragraph" w:customStyle="1" w:styleId="wikip">
    <w:name w:val="wikip"/>
    <w:basedOn w:val="a"/>
    <w:rsid w:val="00605E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277C9"/>
    <w:pPr>
      <w:widowControl w:val="0"/>
      <w:suppressAutoHyphens/>
      <w:spacing w:after="0" w:line="100" w:lineRule="atLeast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EF41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nhideWhenUsed/>
    <w:rsid w:val="00EF41AC"/>
    <w:rPr>
      <w:color w:val="0066CC"/>
      <w:u w:val="single"/>
    </w:rPr>
  </w:style>
  <w:style w:type="character" w:customStyle="1" w:styleId="ac">
    <w:name w:val="Основной текст_"/>
    <w:link w:val="9"/>
    <w:locked/>
    <w:rsid w:val="00EF41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c"/>
    <w:rsid w:val="00EF41AC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EF41A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EF41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c"/>
    <w:rsid w:val="00EF41AC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1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3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C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03A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C45E1"/>
    <w:pPr>
      <w:ind w:left="720"/>
      <w:contextualSpacing/>
    </w:pPr>
  </w:style>
  <w:style w:type="character" w:styleId="a8">
    <w:name w:val="Strong"/>
    <w:basedOn w:val="a0"/>
    <w:uiPriority w:val="22"/>
    <w:qFormat/>
    <w:rsid w:val="00605E7F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605E7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5E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tab-span">
    <w:name w:val="apple-tab-span"/>
    <w:basedOn w:val="a0"/>
    <w:rsid w:val="00605E7F"/>
  </w:style>
  <w:style w:type="paragraph" w:customStyle="1" w:styleId="wikip">
    <w:name w:val="wikip"/>
    <w:basedOn w:val="a"/>
    <w:rsid w:val="00605E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277C9"/>
    <w:pPr>
      <w:widowControl w:val="0"/>
      <w:suppressAutoHyphens/>
      <w:spacing w:after="0" w:line="100" w:lineRule="atLeast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EF41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nhideWhenUsed/>
    <w:rsid w:val="00EF41AC"/>
    <w:rPr>
      <w:color w:val="0066CC"/>
      <w:u w:val="single"/>
    </w:rPr>
  </w:style>
  <w:style w:type="character" w:customStyle="1" w:styleId="ac">
    <w:name w:val="Основной текст_"/>
    <w:link w:val="9"/>
    <w:locked/>
    <w:rsid w:val="00EF41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c"/>
    <w:rsid w:val="00EF41AC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EF41A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EF41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c"/>
    <w:rsid w:val="00EF41AC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EABC-6A11-4476-A3BD-EAD45A9B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PC</cp:lastModifiedBy>
  <cp:revision>2</cp:revision>
  <cp:lastPrinted>2019-06-11T07:29:00Z</cp:lastPrinted>
  <dcterms:created xsi:type="dcterms:W3CDTF">2019-11-07T11:45:00Z</dcterms:created>
  <dcterms:modified xsi:type="dcterms:W3CDTF">2019-11-07T11:45:00Z</dcterms:modified>
</cp:coreProperties>
</file>