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 w:rsidR="00A76592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71</w:t>
      </w:r>
    </w:p>
    <w:p w:rsidR="004C27B3" w:rsidRPr="004C27B3" w:rsidRDefault="008B1F30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23.06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  </w:t>
      </w:r>
      <w:proofErr w:type="spell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2827" w:rsidRPr="006A14FA" w:rsidRDefault="00EF2827" w:rsidP="00EF2827">
      <w:pPr>
        <w:tabs>
          <w:tab w:val="left" w:pos="4820"/>
        </w:tabs>
        <w:ind w:left="20" w:right="4535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Чкаловского сельского поселения Нижнегорского района Республики Крым от 30.12.2019 № 193 «</w:t>
      </w:r>
      <w:r w:rsidRPr="00EE200B">
        <w:rPr>
          <w:rFonts w:ascii="Times New Roman" w:hAnsi="Times New Roman" w:cs="Times New Roman"/>
          <w:sz w:val="28"/>
          <w:szCs w:val="28"/>
        </w:rPr>
        <w:t xml:space="preserve">О порядке учета Управлением Федерального </w:t>
      </w:r>
      <w:r>
        <w:rPr>
          <w:rFonts w:ascii="Times New Roman" w:hAnsi="Times New Roman" w:cs="Times New Roman"/>
          <w:sz w:val="28"/>
          <w:szCs w:val="28"/>
        </w:rPr>
        <w:t>казначейства по Республике Крым</w:t>
      </w:r>
      <w:r w:rsidRPr="00EE200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</w:t>
      </w:r>
      <w:proofErr w:type="gramStart"/>
      <w:r w:rsidRPr="00EE200B">
        <w:rPr>
          <w:rFonts w:ascii="Times New Roman" w:hAnsi="Times New Roman" w:cs="Times New Roman"/>
          <w:sz w:val="28"/>
          <w:szCs w:val="28"/>
        </w:rPr>
        <w:t xml:space="preserve">получателей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EE200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</w:t>
      </w:r>
      <w:r w:rsidRPr="006A14FA">
        <w:rPr>
          <w:rFonts w:ascii="Times New Roman" w:hAnsi="Times New Roman" w:cs="Times New Roman"/>
          <w:sz w:val="28"/>
          <w:szCs w:val="28"/>
        </w:rPr>
        <w:t>она Республики</w:t>
      </w:r>
      <w:proofErr w:type="gramEnd"/>
      <w:r w:rsidRPr="006A14FA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F2827" w:rsidRPr="00C53384" w:rsidRDefault="00EF2827" w:rsidP="00EF28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619E40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901">
        <w:rPr>
          <w:rFonts w:ascii="Times New Roman" w:hAnsi="Times New Roman" w:cs="Times New Roman"/>
          <w:sz w:val="28"/>
          <w:szCs w:val="28"/>
        </w:rPr>
        <w:t>со статьей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338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C53384">
        <w:rPr>
          <w:rFonts w:ascii="Times New Roman" w:hAnsi="Times New Roman" w:cs="Times New Roman"/>
          <w:sz w:val="28"/>
          <w:szCs w:val="28"/>
        </w:rPr>
        <w:t>совершенствования порядка санкционирования оплаты денежных обязательств</w:t>
      </w:r>
      <w:proofErr w:type="gramEnd"/>
      <w:r w:rsidRPr="00C5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384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для обеспечения исполнения постановления Совета министров Республики Крым от 19.05.2020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  <w:proofErr w:type="gramEnd"/>
    </w:p>
    <w:p w:rsidR="00EF2827" w:rsidRPr="009B172C" w:rsidRDefault="00EF2827" w:rsidP="00EF2827">
      <w:pPr>
        <w:pStyle w:val="a6"/>
        <w:widowControl w:val="0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282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1. Внести изменения в Порядок учета Управлением Федерального казначейства по </w:t>
      </w:r>
      <w:r w:rsidRPr="00A7659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Республике Крым бюджетных и денежных обязательств </w:t>
      </w:r>
      <w:proofErr w:type="gramStart"/>
      <w:r w:rsidRPr="00A76592">
        <w:rPr>
          <w:rStyle w:val="ae"/>
          <w:rFonts w:ascii="Times New Roman" w:hAnsi="Times New Roman" w:cs="Times New Roman"/>
          <w:i w:val="0"/>
          <w:sz w:val="28"/>
          <w:szCs w:val="28"/>
        </w:rPr>
        <w:t>получателей бюджетных средств</w:t>
      </w:r>
      <w:r w:rsidRPr="00EF282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EF2827">
        <w:rPr>
          <w:rFonts w:ascii="Times New Roman" w:hAnsi="Times New Roman" w:cs="Times New Roman"/>
          <w:sz w:val="28"/>
          <w:szCs w:val="28"/>
        </w:rPr>
        <w:t>Чкаловского сельского поселения Нижнегорского района Республики</w:t>
      </w:r>
      <w:proofErr w:type="gramEnd"/>
      <w:r w:rsidRPr="00EF2827">
        <w:rPr>
          <w:rFonts w:ascii="Times New Roman" w:hAnsi="Times New Roman" w:cs="Times New Roman"/>
          <w:sz w:val="28"/>
          <w:szCs w:val="28"/>
        </w:rPr>
        <w:t xml:space="preserve"> Крым, утвержденный постановлением администрации Чкаловского сельского поселения Нижнегорского района Республики Крым от 30.12.2019 </w:t>
      </w:r>
      <w:r w:rsidR="00C839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2827">
        <w:rPr>
          <w:rFonts w:ascii="Times New Roman" w:hAnsi="Times New Roman" w:cs="Times New Roman"/>
          <w:sz w:val="28"/>
          <w:szCs w:val="28"/>
        </w:rPr>
        <w:t>№ 193, дополнив пункт</w:t>
      </w:r>
      <w:r>
        <w:rPr>
          <w:rFonts w:ascii="Times New Roman" w:hAnsi="Times New Roman" w:cs="Times New Roman"/>
          <w:sz w:val="28"/>
          <w:szCs w:val="28"/>
        </w:rPr>
        <w:t xml:space="preserve"> 13 абзацами следующего содержания</w:t>
      </w:r>
      <w:r w:rsidRPr="009B1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827" w:rsidRPr="000F4522" w:rsidRDefault="00EF2827" w:rsidP="00EF28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lastRenderedPageBreak/>
        <w:t>«При постановке на учет бюджетных обязательств, возникших на основании муниципальных контрактов, предусмотренных частью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обеспечить проверку наличия:</w:t>
      </w:r>
    </w:p>
    <w:p w:rsidR="00EF2827" w:rsidRPr="000F4522" w:rsidRDefault="00EF2827" w:rsidP="00EF28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22">
        <w:rPr>
          <w:rFonts w:ascii="Times New Roman" w:hAnsi="Times New Roman" w:cs="Times New Roman"/>
          <w:sz w:val="28"/>
          <w:szCs w:val="28"/>
        </w:rPr>
        <w:t>соответствующего муниципального контракта или кода идентификационной закупки в Перечень закупок, выбор способа определения поставщика (подрядчика, исполнителя) по которым осуществляется в порядке, установленном нормативным правовым актом субъекта Российской Федерации (далее – нормативный правовой акт), согласно</w:t>
      </w:r>
      <w:r w:rsidRPr="00526F2A">
        <w:rPr>
          <w:rFonts w:ascii="Times New Roman" w:hAnsi="Times New Roman" w:cs="Times New Roman"/>
          <w:sz w:val="28"/>
          <w:szCs w:val="28"/>
        </w:rPr>
        <w:t xml:space="preserve"> приложению № 1 к</w:t>
      </w:r>
      <w:r w:rsidRPr="000F4522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от </w:t>
      </w:r>
      <w:r>
        <w:rPr>
          <w:rFonts w:ascii="Times New Roman" w:hAnsi="Times New Roman" w:cs="Times New Roman"/>
          <w:sz w:val="28"/>
          <w:szCs w:val="28"/>
        </w:rPr>
        <w:t>23.06.2020</w:t>
      </w:r>
      <w:r w:rsidRPr="000F4522">
        <w:rPr>
          <w:rFonts w:ascii="Times New Roman" w:hAnsi="Times New Roman" w:cs="Times New Roman"/>
          <w:sz w:val="28"/>
          <w:szCs w:val="28"/>
        </w:rPr>
        <w:t xml:space="preserve"> к Соглашению об осуществлении Управлением Федерального казначейства по Республике Крым отдельных функций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2F72CA">
        <w:rPr>
          <w:rFonts w:ascii="Times New Roman" w:hAnsi="Times New Roman" w:cs="Times New Roman"/>
          <w:sz w:val="28"/>
          <w:szCs w:val="28"/>
        </w:rPr>
        <w:t xml:space="preserve"> </w:t>
      </w:r>
      <w:r w:rsidRPr="009B172C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негорского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F4522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Управлением Федерального казначейства по Республике Крым.</w:t>
      </w:r>
    </w:p>
    <w:p w:rsidR="00EF2827" w:rsidRPr="000F4522" w:rsidRDefault="00EF2827" w:rsidP="00EF28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положений о казначейском сопровождении в государственном контракте и в реестре контрактов;</w:t>
      </w:r>
    </w:p>
    <w:p w:rsidR="00EF2827" w:rsidRPr="000F4522" w:rsidRDefault="00EF2827" w:rsidP="00EF28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признака «казначейское сопровождение» в Сведениях о бюджетном обязательстве</w:t>
      </w:r>
      <w:proofErr w:type="gramStart"/>
      <w:r w:rsidRPr="000F45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27B3" w:rsidRPr="004C27B3" w:rsidRDefault="009373FE" w:rsidP="004C27B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калово</w:t>
      </w:r>
      <w:proofErr w:type="spellEnd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чкаловское.рф</w:t>
      </w:r>
      <w:proofErr w:type="spellEnd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7B3" w:rsidRPr="004C27B3" w:rsidRDefault="009373FE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Чкаловского сельского совета – 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Чкаловского сельского поселения                    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47296" w:rsidRDefault="004C27B3" w:rsidP="009373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B2676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4C27B3"/>
    <w:rsid w:val="0054007E"/>
    <w:rsid w:val="00547296"/>
    <w:rsid w:val="00555664"/>
    <w:rsid w:val="00561E60"/>
    <w:rsid w:val="005D1A2B"/>
    <w:rsid w:val="005F3A13"/>
    <w:rsid w:val="006171DE"/>
    <w:rsid w:val="00632DF3"/>
    <w:rsid w:val="006865DF"/>
    <w:rsid w:val="006964B2"/>
    <w:rsid w:val="00710EBC"/>
    <w:rsid w:val="00782DD9"/>
    <w:rsid w:val="007F6574"/>
    <w:rsid w:val="00802CFE"/>
    <w:rsid w:val="00823A64"/>
    <w:rsid w:val="00852E0F"/>
    <w:rsid w:val="008804E6"/>
    <w:rsid w:val="008B1F30"/>
    <w:rsid w:val="008D09A4"/>
    <w:rsid w:val="009203BE"/>
    <w:rsid w:val="009310F8"/>
    <w:rsid w:val="009373FE"/>
    <w:rsid w:val="00960786"/>
    <w:rsid w:val="00971FC2"/>
    <w:rsid w:val="00984062"/>
    <w:rsid w:val="009D3487"/>
    <w:rsid w:val="009E4FC1"/>
    <w:rsid w:val="00A03850"/>
    <w:rsid w:val="00A76592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839D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EF2827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e">
    <w:name w:val="Emphasis"/>
    <w:basedOn w:val="a0"/>
    <w:qFormat/>
    <w:rsid w:val="00EF2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e">
    <w:name w:val="Emphasis"/>
    <w:basedOn w:val="a0"/>
    <w:qFormat/>
    <w:rsid w:val="00EF2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38D6-D2ED-46C2-9F60-4125033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2020-07-08T07:10:00Z</cp:lastPrinted>
  <dcterms:created xsi:type="dcterms:W3CDTF">2020-07-20T13:59:00Z</dcterms:created>
  <dcterms:modified xsi:type="dcterms:W3CDTF">2020-07-20T13:59:00Z</dcterms:modified>
</cp:coreProperties>
</file>