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357D411E" wp14:editId="2137FEE2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C27B3" w:rsidRPr="00C54031" w:rsidRDefault="004C27B3" w:rsidP="004C27B3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4C27B3" w:rsidRPr="00C54031" w:rsidRDefault="004C27B3" w:rsidP="004C27B3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4C27B3" w:rsidRPr="00C54031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C27B3" w:rsidRPr="00C54031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4C27B3" w:rsidRPr="004C27B3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4C27B3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№</w:t>
      </w:r>
      <w:r w:rsidR="00521F91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191-Б</w:t>
      </w:r>
    </w:p>
    <w:p w:rsidR="004C27B3" w:rsidRPr="004C27B3" w:rsidRDefault="00521F91" w:rsidP="004C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30.12.2021</w:t>
      </w:r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г.                                                                                                    </w:t>
      </w:r>
      <w:proofErr w:type="spellStart"/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EF2827" w:rsidRPr="006A14FA" w:rsidRDefault="00291A74" w:rsidP="00521F91">
      <w:pPr>
        <w:tabs>
          <w:tab w:val="left" w:pos="4820"/>
        </w:tabs>
        <w:ind w:left="20" w:right="2271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EF282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Чкаловского сельского поселения </w:t>
      </w:r>
      <w:r w:rsidR="00EF2827" w:rsidRPr="00521F91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от </w:t>
      </w:r>
      <w:r w:rsidR="005B75DA" w:rsidRPr="00521F9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29.12.2020</w:t>
      </w:r>
      <w:r w:rsidR="00521F9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9F46D4">
        <w:rPr>
          <w:rFonts w:ascii="Times New Roman" w:hAnsi="Times New Roman" w:cs="Times New Roman"/>
          <w:sz w:val="28"/>
          <w:szCs w:val="28"/>
        </w:rPr>
        <w:t>№</w:t>
      </w:r>
      <w:r w:rsidR="00521F91" w:rsidRPr="00521F91">
        <w:rPr>
          <w:rFonts w:ascii="Times New Roman" w:eastAsia="SimSun" w:hAnsi="Times New Roman" w:cs="Times New Roman"/>
          <w:sz w:val="28"/>
          <w:szCs w:val="28"/>
          <w:lang w:eastAsia="en-US"/>
        </w:rPr>
        <w:t>212</w:t>
      </w:r>
      <w:r w:rsidR="00EF2827" w:rsidRPr="00521F91">
        <w:rPr>
          <w:rFonts w:ascii="Times New Roman" w:hAnsi="Times New Roman" w:cs="Times New Roman"/>
          <w:sz w:val="28"/>
          <w:szCs w:val="28"/>
        </w:rPr>
        <w:t xml:space="preserve"> «</w:t>
      </w:r>
      <w:r w:rsidR="00521F91" w:rsidRPr="00521F91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бюджетных и денежных обязательств </w:t>
      </w:r>
      <w:proofErr w:type="gramStart"/>
      <w:r w:rsidR="00521F91" w:rsidRPr="00521F91">
        <w:rPr>
          <w:rFonts w:ascii="Times New Roman" w:hAnsi="Times New Roman" w:cs="Times New Roman"/>
          <w:sz w:val="28"/>
          <w:szCs w:val="28"/>
        </w:rPr>
        <w:t>получателей бюджетных средств Чкаловского сельского поселения Нижнегорского района Республики</w:t>
      </w:r>
      <w:proofErr w:type="gramEnd"/>
      <w:r w:rsidR="00521F91" w:rsidRPr="00521F91">
        <w:rPr>
          <w:rFonts w:ascii="Times New Roman" w:hAnsi="Times New Roman" w:cs="Times New Roman"/>
          <w:sz w:val="28"/>
          <w:szCs w:val="28"/>
        </w:rPr>
        <w:t xml:space="preserve"> Крым Управлением Федерального казначейства по Республике Крым</w:t>
      </w:r>
      <w:r w:rsidR="00EF282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21F91" w:rsidRDefault="00521F91" w:rsidP="00521F91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В соответствии со статьей 219 Бюджетного кодекса Российской Федерации и в целях совершенствования Порядка учета бюджетных и денежных обязательств </w:t>
      </w:r>
      <w:proofErr w:type="gramStart"/>
      <w:r>
        <w:t>получателей бюджетных средств Чкаловского сельского поселения Нижнегорского района Республики</w:t>
      </w:r>
      <w:proofErr w:type="gramEnd"/>
      <w:r>
        <w:t xml:space="preserve"> Крым Управлением Федерального </w:t>
      </w:r>
      <w:r w:rsidR="009F46D4">
        <w:t>казначейства по Республике Крым</w:t>
      </w:r>
      <w:r>
        <w:t>:</w:t>
      </w:r>
    </w:p>
    <w:p w:rsidR="00521F91" w:rsidRDefault="00521F91" w:rsidP="00521F91">
      <w:pPr>
        <w:pStyle w:val="20"/>
        <w:shd w:val="clear" w:color="auto" w:fill="auto"/>
        <w:spacing w:before="0" w:after="0" w:line="240" w:lineRule="auto"/>
        <w:ind w:firstLine="709"/>
      </w:pPr>
    </w:p>
    <w:p w:rsidR="00521F91" w:rsidRDefault="00521F91" w:rsidP="00521F91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firstLine="709"/>
      </w:pPr>
      <w:r>
        <w:t xml:space="preserve">Внести в постановление администрации </w:t>
      </w:r>
      <w:proofErr w:type="gramStart"/>
      <w:r>
        <w:t>Чкаловского</w:t>
      </w:r>
      <w:proofErr w:type="gramEnd"/>
      <w:r>
        <w:t xml:space="preserve"> сельского поселения Нижнегорского района Республики Крым </w:t>
      </w:r>
      <w:r w:rsidRPr="00521F91">
        <w:rPr>
          <w:bCs/>
          <w:lang w:eastAsia="zh-CN"/>
        </w:rPr>
        <w:t>29.12.2020</w:t>
      </w:r>
      <w:r>
        <w:rPr>
          <w:bCs/>
          <w:lang w:eastAsia="zh-CN"/>
        </w:rPr>
        <w:t xml:space="preserve"> </w:t>
      </w:r>
      <w:r w:rsidR="009F46D4">
        <w:t>№</w:t>
      </w:r>
      <w:r w:rsidRPr="00521F91">
        <w:rPr>
          <w:rFonts w:eastAsia="SimSun"/>
        </w:rPr>
        <w:t>212</w:t>
      </w:r>
      <w:r w:rsidRPr="00521F91">
        <w:t xml:space="preserve"> </w:t>
      </w:r>
      <w:r>
        <w:t xml:space="preserve">«Об утверждении Порядка учета бюджетных и денежных обязательств </w:t>
      </w:r>
      <w:proofErr w:type="gramStart"/>
      <w:r>
        <w:t>получателей бюджетных средств Чкаловского сельского поселения Нижнегорского района Республики</w:t>
      </w:r>
      <w:proofErr w:type="gramEnd"/>
      <w:r>
        <w:t xml:space="preserve"> Крым Управлением Федерального казначейства по Республике Крым» следующие изменения:</w:t>
      </w:r>
    </w:p>
    <w:p w:rsidR="00521F91" w:rsidRDefault="009F46D4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к постановлению</w:t>
      </w:r>
      <w:r w:rsidR="00521F91">
        <w:rPr>
          <w:rFonts w:ascii="Times New Roman" w:hAnsi="Times New Roman"/>
          <w:sz w:val="28"/>
          <w:szCs w:val="28"/>
        </w:rPr>
        <w:t>:</w:t>
      </w:r>
    </w:p>
    <w:p w:rsidR="00521F91" w:rsidRDefault="00521F91" w:rsidP="00521F91">
      <w:pPr>
        <w:spacing w:after="0" w:line="240" w:lineRule="auto"/>
        <w:ind w:left="760" w:right="920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II: </w:t>
      </w:r>
    </w:p>
    <w:p w:rsidR="00521F91" w:rsidRDefault="00521F91" w:rsidP="00521F91">
      <w:pPr>
        <w:spacing w:after="0" w:line="240" w:lineRule="auto"/>
        <w:ind w:left="760" w:right="920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8: </w:t>
      </w:r>
    </w:p>
    <w:p w:rsidR="00521F91" w:rsidRDefault="00521F91" w:rsidP="00521F91">
      <w:pPr>
        <w:spacing w:after="0" w:line="240" w:lineRule="auto"/>
        <w:ind w:left="760" w:right="920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«б»: </w:t>
      </w:r>
    </w:p>
    <w:p w:rsidR="00521F91" w:rsidRDefault="00521F91" w:rsidP="00521F91">
      <w:pPr>
        <w:spacing w:after="0" w:line="240" w:lineRule="auto"/>
        <w:ind w:left="760" w:right="920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третьем: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«УФК по Республике Крым» заменить словами «Федеральным казначейством»;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шестом: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«90 рабочих дней» дополнить словами «со дня»;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«пунктами 3,5,6 графы 2 Перечня - не позднее 90 рабочих дней со дня заключения соглашения о предоставлении из бюджета Чкаловского сельского поселения Нижнегорского района Республики Крым межбюджетного трансферта в </w:t>
      </w:r>
      <w:r>
        <w:rPr>
          <w:rFonts w:ascii="Times New Roman" w:hAnsi="Times New Roman"/>
          <w:sz w:val="28"/>
          <w:szCs w:val="28"/>
        </w:rPr>
        <w:lastRenderedPageBreak/>
        <w:t>форме субсидии, субвенции, иного межбюджетного трансферта, соглашения о предоставлении субсидии муниципальному бюджетному или автономному учреждению Чкаловского сельского поселения Нижнегорского района Республики Крым, соглашения о предоставлении субсидии юридическому лицу, иному юридическому лицу (за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исключением субсидии муниципальному бюджетному или автономному учреждению Чкаловского сельского поселения Нижнегорского района Республики Крым), или индивидуальному предпринимателю или физическому лицу - производителю товаров, работ, услуг, или договора, заключенного в связи с предоставлением бюджетн</w:t>
      </w:r>
      <w:r w:rsidR="009F46D4">
        <w:rPr>
          <w:rFonts w:ascii="Times New Roman" w:hAnsi="Times New Roman"/>
          <w:sz w:val="28"/>
          <w:szCs w:val="28"/>
        </w:rPr>
        <w:t>ых инвестиций юридическому лицу</w:t>
      </w:r>
      <w:r>
        <w:rPr>
          <w:rFonts w:ascii="Times New Roman" w:hAnsi="Times New Roman"/>
          <w:sz w:val="28"/>
          <w:szCs w:val="28"/>
        </w:rPr>
        <w:t>»;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10: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первом: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«а также в связи с внесением изменений в документ-основание, содержа</w:t>
      </w:r>
      <w:r w:rsidR="009F46D4">
        <w:rPr>
          <w:rFonts w:ascii="Times New Roman" w:hAnsi="Times New Roman"/>
          <w:sz w:val="28"/>
          <w:szCs w:val="28"/>
        </w:rPr>
        <w:t>щийся в информационных системах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втором: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</w:t>
      </w:r>
      <w:proofErr w:type="gramStart"/>
      <w:r>
        <w:rPr>
          <w:rFonts w:ascii="Times New Roman" w:hAnsi="Times New Roman"/>
          <w:sz w:val="28"/>
          <w:szCs w:val="28"/>
        </w:rPr>
        <w:t>отсутст</w:t>
      </w:r>
      <w:r w:rsidR="009F46D4">
        <w:rPr>
          <w:rFonts w:ascii="Times New Roman" w:hAnsi="Times New Roman"/>
          <w:sz w:val="28"/>
          <w:szCs w:val="28"/>
        </w:rPr>
        <w:t>вующий</w:t>
      </w:r>
      <w:proofErr w:type="gramEnd"/>
      <w:r w:rsidR="009F46D4">
        <w:rPr>
          <w:rFonts w:ascii="Times New Roman" w:hAnsi="Times New Roman"/>
          <w:sz w:val="28"/>
          <w:szCs w:val="28"/>
        </w:rPr>
        <w:t xml:space="preserve"> в информационной системе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11: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одиннадцатом: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«1, 3, 6.6, 6.9, 6.11, 6.12, 7.1 - 7.3, 8.4, 8.8, 8.9» заменить цифрами «6.3, 6.4, 6.6, 6.9, 6.11, 6.12, 7.1, 7.2, 8.4, 8.8, 8.9»;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двенадцатый-шестнадцатый изложить в следующей редакции:</w:t>
      </w:r>
    </w:p>
    <w:p w:rsidR="00521F91" w:rsidRDefault="00521F91" w:rsidP="00521F91">
      <w:pPr>
        <w:tabs>
          <w:tab w:val="left" w:pos="1687"/>
          <w:tab w:val="left" w:pos="4135"/>
          <w:tab w:val="left" w:pos="76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постановке на учет бюджетных обязательств, возникших на основании муниципальных контрактов, договоров, соглашений, подлежащих казначейскому сопровождению в соответствии со статьей 242.26 Бюджетного кодекса Российской Федерации, УФК по Республике Крым осуществляет проверку наличия:</w:t>
      </w:r>
    </w:p>
    <w:p w:rsidR="00521F91" w:rsidRDefault="009F46D4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1F91">
        <w:rPr>
          <w:rFonts w:ascii="Times New Roman" w:hAnsi="Times New Roman"/>
          <w:sz w:val="28"/>
          <w:szCs w:val="28"/>
        </w:rPr>
        <w:t>соответствующего муниципального контракта/кода идентификационной закупки в Перечне закупок (для муниципальных контрактов, заключенных в соответствии с частью 67 статьи 112 Федерального закона от 5 апреля 2013 года №</w:t>
      </w:r>
      <w:r w:rsidR="00521F91">
        <w:rPr>
          <w:color w:val="000000"/>
        </w:rPr>
        <w:t> </w:t>
      </w:r>
      <w:r w:rsidR="00521F91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нужд»);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муниципальном контракте условий о казначейском сопровождении;</w:t>
      </w:r>
    </w:p>
    <w:p w:rsidR="00521F91" w:rsidRDefault="00521F91" w:rsidP="00521F91">
      <w:pPr>
        <w:widowControl w:val="0"/>
        <w:tabs>
          <w:tab w:val="left" w:pos="99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информации о казначейском сопровождении муниципального контракта в реестре контрактов;</w:t>
      </w:r>
    </w:p>
    <w:p w:rsidR="00521F91" w:rsidRDefault="00521F91" w:rsidP="00521F91">
      <w:pPr>
        <w:widowControl w:val="0"/>
        <w:tabs>
          <w:tab w:val="left" w:pos="99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признака «казначейское сопровождение» в Сведениях о бюджетном обязательстве; 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аналитического кода инфрастр</w:t>
      </w:r>
      <w:r w:rsidR="009F46D4">
        <w:rPr>
          <w:rFonts w:ascii="Times New Roman" w:hAnsi="Times New Roman"/>
          <w:sz w:val="28"/>
          <w:szCs w:val="28"/>
        </w:rPr>
        <w:t xml:space="preserve">уктурного проекта в документах </w:t>
      </w:r>
      <w:r>
        <w:rPr>
          <w:rFonts w:ascii="Times New Roman" w:hAnsi="Times New Roman"/>
          <w:sz w:val="28"/>
          <w:szCs w:val="28"/>
        </w:rPr>
        <w:t>основаниях, заключенных в целях реализации инфраструктурного проекта, источником финансового обеспечения которого являю</w:t>
      </w:r>
      <w:r w:rsidR="009F46D4">
        <w:rPr>
          <w:rFonts w:ascii="Times New Roman" w:hAnsi="Times New Roman"/>
          <w:sz w:val="28"/>
          <w:szCs w:val="28"/>
        </w:rPr>
        <w:t>тся средства бюджетного кредита</w:t>
      </w:r>
      <w:r>
        <w:rPr>
          <w:rFonts w:ascii="Times New Roman" w:hAnsi="Times New Roman"/>
          <w:sz w:val="28"/>
          <w:szCs w:val="28"/>
        </w:rPr>
        <w:t>»;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2 к Порядку: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59"/>
        <w:gridCol w:w="5355"/>
      </w:tblGrid>
      <w:tr w:rsidR="00521F91" w:rsidTr="001F175D">
        <w:tc>
          <w:tcPr>
            <w:tcW w:w="4959" w:type="dxa"/>
          </w:tcPr>
          <w:p w:rsidR="00521F91" w:rsidRDefault="00521F91" w:rsidP="001F1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355" w:type="dxa"/>
          </w:tcPr>
          <w:p w:rsidR="00521F91" w:rsidRDefault="00521F91" w:rsidP="001F1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</w:tbl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59"/>
        <w:gridCol w:w="5355"/>
      </w:tblGrid>
      <w:tr w:rsidR="00521F91" w:rsidTr="001F175D">
        <w:tc>
          <w:tcPr>
            <w:tcW w:w="4959" w:type="dxa"/>
          </w:tcPr>
          <w:p w:rsidR="00521F91" w:rsidRDefault="00521F91" w:rsidP="001F175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:rsidR="00521F91" w:rsidRDefault="00521F91" w:rsidP="001F175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приложении №3 к Порядку: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2-1 следующего содержания: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9"/>
        <w:gridCol w:w="4678"/>
        <w:gridCol w:w="4678"/>
      </w:tblGrid>
      <w:tr w:rsidR="00521F91" w:rsidTr="001F175D">
        <w:tc>
          <w:tcPr>
            <w:tcW w:w="959" w:type="dxa"/>
          </w:tcPr>
          <w:p w:rsidR="00521F91" w:rsidRDefault="00521F91" w:rsidP="001F17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2-1**</w:t>
            </w:r>
          </w:p>
        </w:tc>
        <w:tc>
          <w:tcPr>
            <w:tcW w:w="4678" w:type="dxa"/>
          </w:tcPr>
          <w:p w:rsidR="00521F91" w:rsidRDefault="00521F91" w:rsidP="001F175D">
            <w:pPr>
              <w:pStyle w:val="20"/>
              <w:shd w:val="clear" w:color="auto" w:fill="auto"/>
              <w:tabs>
                <w:tab w:val="left" w:pos="241"/>
              </w:tabs>
              <w:spacing w:before="0" w:after="0" w:line="240" w:lineRule="auto"/>
              <w:ind w:left="175"/>
              <w:rPr>
                <w:rStyle w:val="2Exact"/>
              </w:rPr>
            </w:pPr>
            <w:r>
              <w:rPr>
                <w:rStyle w:val="2Exact"/>
              </w:rPr>
              <w:t>- решение суда о расторжении муниципального контракта (договора);</w:t>
            </w:r>
          </w:p>
          <w:p w:rsidR="00521F91" w:rsidRDefault="00521F91" w:rsidP="001F175D">
            <w:pPr>
              <w:pStyle w:val="20"/>
              <w:shd w:val="clear" w:color="auto" w:fill="auto"/>
              <w:tabs>
                <w:tab w:val="left" w:pos="241"/>
              </w:tabs>
              <w:spacing w:before="0" w:after="0" w:line="240" w:lineRule="auto"/>
              <w:ind w:left="175"/>
            </w:pPr>
            <w:r>
              <w:rPr>
                <w:rStyle w:val="2Exact"/>
              </w:rPr>
              <w:t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</w:t>
            </w:r>
          </w:p>
        </w:tc>
        <w:tc>
          <w:tcPr>
            <w:tcW w:w="4678" w:type="dxa"/>
          </w:tcPr>
          <w:p w:rsidR="00521F91" w:rsidRDefault="00521F91" w:rsidP="00521F9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41"/>
              </w:tabs>
              <w:spacing w:before="0" w:after="0" w:line="240" w:lineRule="auto"/>
              <w:ind w:firstLine="126"/>
              <w:rPr>
                <w:rStyle w:val="2Exact"/>
              </w:rPr>
            </w:pPr>
            <w:r>
              <w:rPr>
                <w:rStyle w:val="2Exact"/>
              </w:rPr>
              <w:t>решение суда о расторжении муниципального контракта (договора);</w:t>
            </w:r>
          </w:p>
          <w:p w:rsidR="00521F91" w:rsidRDefault="00521F91" w:rsidP="001F175D">
            <w:pPr>
              <w:pStyle w:val="20"/>
              <w:shd w:val="clear" w:color="auto" w:fill="auto"/>
              <w:tabs>
                <w:tab w:val="left" w:pos="112"/>
              </w:tabs>
              <w:spacing w:before="0" w:after="0" w:line="240" w:lineRule="auto"/>
              <w:ind w:left="112" w:firstLine="28"/>
            </w:pPr>
            <w:r>
              <w:rPr>
                <w:rStyle w:val="2Exact"/>
              </w:rPr>
              <w:t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</w:t>
            </w:r>
          </w:p>
        </w:tc>
      </w:tr>
    </w:tbl>
    <w:p w:rsidR="00521F91" w:rsidRDefault="00521F91" w:rsidP="00521F91">
      <w:pPr>
        <w:spacing w:after="0" w:line="240" w:lineRule="auto"/>
        <w:ind w:right="1840" w:firstLine="709"/>
        <w:rPr>
          <w:rFonts w:ascii="Times New Roman" w:hAnsi="Times New Roman"/>
          <w:sz w:val="28"/>
          <w:szCs w:val="28"/>
        </w:rPr>
      </w:pPr>
    </w:p>
    <w:p w:rsidR="00521F91" w:rsidRDefault="00521F91" w:rsidP="00521F91">
      <w:pPr>
        <w:spacing w:after="0" w:line="240" w:lineRule="auto"/>
        <w:ind w:right="18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11:</w:t>
      </w:r>
    </w:p>
    <w:p w:rsidR="00521F91" w:rsidRDefault="00521F91" w:rsidP="00521F91">
      <w:pPr>
        <w:spacing w:after="0" w:line="240" w:lineRule="auto"/>
        <w:ind w:right="18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2:</w:t>
      </w:r>
    </w:p>
    <w:p w:rsidR="00521F91" w:rsidRDefault="009F46D4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«-</w:t>
      </w:r>
      <w:r w:rsidR="00521F91">
        <w:rPr>
          <w:rFonts w:ascii="Times New Roman" w:hAnsi="Times New Roman"/>
          <w:sz w:val="28"/>
          <w:szCs w:val="28"/>
        </w:rPr>
        <w:t xml:space="preserve">решение суда о расторжении </w:t>
      </w:r>
      <w:r w:rsidR="00521F91">
        <w:rPr>
          <w:rStyle w:val="2Exact"/>
          <w:rFonts w:eastAsia="Arial Unicode MS"/>
        </w:rPr>
        <w:t>муниципального</w:t>
      </w:r>
      <w:r w:rsidR="00521F91">
        <w:rPr>
          <w:rFonts w:ascii="Times New Roman" w:hAnsi="Times New Roman"/>
          <w:sz w:val="28"/>
          <w:szCs w:val="28"/>
        </w:rPr>
        <w:t xml:space="preserve"> контракта (договора);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об одностороннем отказе от исполнения м</w:t>
      </w:r>
      <w:r>
        <w:rPr>
          <w:rStyle w:val="2Exact"/>
          <w:rFonts w:eastAsia="Arial Unicode MS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контракта по истечении 30 дней со дня его размещения </w:t>
      </w:r>
      <w:r>
        <w:rPr>
          <w:rStyle w:val="2Exact"/>
          <w:rFonts w:eastAsia="Arial Unicode MS"/>
        </w:rPr>
        <w:t xml:space="preserve">муниципальным </w:t>
      </w:r>
      <w:r w:rsidR="009F46D4">
        <w:rPr>
          <w:rFonts w:ascii="Times New Roman" w:hAnsi="Times New Roman"/>
          <w:sz w:val="28"/>
          <w:szCs w:val="28"/>
        </w:rPr>
        <w:t>заказчиком в реестре контрактов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521F91" w:rsidRDefault="00521F91" w:rsidP="00521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«(муниципального)» исключить;</w:t>
      </w:r>
    </w:p>
    <w:p w:rsidR="00521F91" w:rsidRDefault="00521F91" w:rsidP="00521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3:</w:t>
      </w:r>
    </w:p>
    <w:p w:rsidR="00521F91" w:rsidRDefault="00521F91" w:rsidP="00521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«- решение суда о расторжении </w:t>
      </w:r>
      <w:r>
        <w:rPr>
          <w:rStyle w:val="2Exact"/>
          <w:rFonts w:eastAsia="Arial Unicode MS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контракта договора);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уведомление об одностороннем отказе от исполнения </w:t>
      </w:r>
      <w:r>
        <w:rPr>
          <w:rStyle w:val="2Exact"/>
          <w:rFonts w:eastAsia="Arial Unicode MS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контракта по истечении 30 дней со дня его размещения </w:t>
      </w:r>
      <w:r>
        <w:rPr>
          <w:rStyle w:val="2Exact"/>
          <w:rFonts w:eastAsia="Arial Unicode MS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9F46D4">
        <w:rPr>
          <w:rFonts w:ascii="Times New Roman" w:hAnsi="Times New Roman"/>
          <w:sz w:val="28"/>
          <w:szCs w:val="28"/>
        </w:rPr>
        <w:t>заказчиком в реестре контрактов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521F91" w:rsidRDefault="00521F91" w:rsidP="00521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 дополнить абзацем следующего содержания: </w:t>
      </w:r>
    </w:p>
    <w:p w:rsidR="00521F91" w:rsidRDefault="00521F91" w:rsidP="0052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«** - по данному пункту документы, на основании которых возникает денежное обязательство получателя бюджетных средств Чкаловского сельского поселения Нижнегорского района Республики Крым, в УФК по Республике Крым не представляются».</w:t>
      </w:r>
    </w:p>
    <w:p w:rsidR="004C27B3" w:rsidRDefault="004C27B3" w:rsidP="00521F9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7B3">
        <w:rPr>
          <w:rFonts w:ascii="Times New Roman" w:hAnsi="Times New Roman" w:cs="Times New Roman"/>
          <w:color w:val="000000"/>
          <w:sz w:val="28"/>
          <w:szCs w:val="28"/>
        </w:rPr>
        <w:t>Обнародовать данное постановление на информационном стенде в помещении администрации Чкаловского сельского поселения по адресу: с.</w:t>
      </w:r>
      <w:r w:rsidR="009F4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>Чкалово ул.</w:t>
      </w:r>
      <w:r w:rsidR="009F4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Центральная,54а  и на официальном сайте администрации в сети интернет </w:t>
      </w:r>
      <w:proofErr w:type="spell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чкаловское.рф</w:t>
      </w:r>
      <w:proofErr w:type="spellEnd"/>
      <w:r w:rsidRPr="004C2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1F91" w:rsidRDefault="00521F91" w:rsidP="00521F9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F9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1 января 2022 года.</w:t>
      </w:r>
    </w:p>
    <w:p w:rsidR="004C27B3" w:rsidRPr="004C27B3" w:rsidRDefault="009F46D4" w:rsidP="009F46D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9F46D4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7B3" w:rsidRPr="004C27B3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773863" w:rsidRPr="00773863" w:rsidRDefault="00773863" w:rsidP="00773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86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Чкаловского сельского совета – </w:t>
      </w:r>
    </w:p>
    <w:p w:rsidR="00773863" w:rsidRPr="00773863" w:rsidRDefault="00773863" w:rsidP="00773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86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Чкаловского сельского поселения  </w:t>
      </w:r>
    </w:p>
    <w:p w:rsidR="00773863" w:rsidRPr="00773863" w:rsidRDefault="00773863" w:rsidP="00773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38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773863">
        <w:rPr>
          <w:rFonts w:ascii="Times New Roman" w:eastAsia="Times New Roman" w:hAnsi="Times New Roman" w:cs="Times New Roman"/>
          <w:sz w:val="28"/>
          <w:szCs w:val="28"/>
        </w:rPr>
        <w:t>М.Б.Халицкая</w:t>
      </w:r>
      <w:proofErr w:type="spellEnd"/>
    </w:p>
    <w:p w:rsidR="00547296" w:rsidRDefault="00547296" w:rsidP="009F46D4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547296" w:rsidSect="001970DC">
      <w:pgSz w:w="11910" w:h="16840"/>
      <w:pgMar w:top="1134" w:right="567" w:bottom="1134" w:left="1134" w:header="578" w:footer="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47D"/>
    <w:multiLevelType w:val="hybridMultilevel"/>
    <w:tmpl w:val="8E223388"/>
    <w:lvl w:ilvl="0" w:tplc="CA28FED4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E5496"/>
    <w:multiLevelType w:val="hybridMultilevel"/>
    <w:tmpl w:val="1E22590C"/>
    <w:lvl w:ilvl="0" w:tplc="A43E78E4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0578C9"/>
    <w:multiLevelType w:val="hybridMultilevel"/>
    <w:tmpl w:val="E15AF52A"/>
    <w:lvl w:ilvl="0" w:tplc="03507EB8">
      <w:start w:val="1"/>
      <w:numFmt w:val="decimal"/>
      <w:lvlText w:val="%1."/>
      <w:lvlJc w:val="left"/>
      <w:pPr>
        <w:ind w:left="1431" w:hanging="8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127AC"/>
    <w:multiLevelType w:val="hybridMultilevel"/>
    <w:tmpl w:val="D9F67572"/>
    <w:lvl w:ilvl="0" w:tplc="8E10A0EA">
      <w:start w:val="2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760725F"/>
    <w:multiLevelType w:val="multilevel"/>
    <w:tmpl w:val="4760725F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AF47E4"/>
    <w:multiLevelType w:val="multilevel"/>
    <w:tmpl w:val="7EAF47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91A74"/>
    <w:rsid w:val="002A6B95"/>
    <w:rsid w:val="002B2676"/>
    <w:rsid w:val="002F4DC7"/>
    <w:rsid w:val="00361B6B"/>
    <w:rsid w:val="00390FFA"/>
    <w:rsid w:val="003947E5"/>
    <w:rsid w:val="003B71A0"/>
    <w:rsid w:val="003C7CE2"/>
    <w:rsid w:val="003E75C8"/>
    <w:rsid w:val="004140B2"/>
    <w:rsid w:val="004845C5"/>
    <w:rsid w:val="004A0852"/>
    <w:rsid w:val="004C27B3"/>
    <w:rsid w:val="00521F91"/>
    <w:rsid w:val="0054007E"/>
    <w:rsid w:val="00547296"/>
    <w:rsid w:val="00555664"/>
    <w:rsid w:val="00561E60"/>
    <w:rsid w:val="005B75DA"/>
    <w:rsid w:val="005D1A2B"/>
    <w:rsid w:val="005F3A13"/>
    <w:rsid w:val="006171DE"/>
    <w:rsid w:val="00632DF3"/>
    <w:rsid w:val="006865DF"/>
    <w:rsid w:val="00710EBC"/>
    <w:rsid w:val="00773863"/>
    <w:rsid w:val="00782DD9"/>
    <w:rsid w:val="007F6574"/>
    <w:rsid w:val="00802CFE"/>
    <w:rsid w:val="00823A64"/>
    <w:rsid w:val="00852E0F"/>
    <w:rsid w:val="008804E6"/>
    <w:rsid w:val="008B1F30"/>
    <w:rsid w:val="008D09A4"/>
    <w:rsid w:val="009203BE"/>
    <w:rsid w:val="009310F8"/>
    <w:rsid w:val="009373FE"/>
    <w:rsid w:val="00960786"/>
    <w:rsid w:val="00971FC2"/>
    <w:rsid w:val="00984062"/>
    <w:rsid w:val="009D3487"/>
    <w:rsid w:val="009E4FC1"/>
    <w:rsid w:val="009F46D4"/>
    <w:rsid w:val="00A03850"/>
    <w:rsid w:val="00A76592"/>
    <w:rsid w:val="00A87669"/>
    <w:rsid w:val="00B2475C"/>
    <w:rsid w:val="00B31F57"/>
    <w:rsid w:val="00B743FC"/>
    <w:rsid w:val="00BC1A01"/>
    <w:rsid w:val="00BD7E28"/>
    <w:rsid w:val="00C174FE"/>
    <w:rsid w:val="00C31D47"/>
    <w:rsid w:val="00C53FAD"/>
    <w:rsid w:val="00C6509B"/>
    <w:rsid w:val="00C839DD"/>
    <w:rsid w:val="00CA056D"/>
    <w:rsid w:val="00D4186A"/>
    <w:rsid w:val="00D44B62"/>
    <w:rsid w:val="00E04631"/>
    <w:rsid w:val="00E12398"/>
    <w:rsid w:val="00E36BBC"/>
    <w:rsid w:val="00E44E64"/>
    <w:rsid w:val="00E80FA8"/>
    <w:rsid w:val="00EC27AB"/>
    <w:rsid w:val="00EF2827"/>
    <w:rsid w:val="00F1091F"/>
    <w:rsid w:val="00F26624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e">
    <w:name w:val="Emphasis"/>
    <w:basedOn w:val="a0"/>
    <w:qFormat/>
    <w:rsid w:val="00EF2827"/>
    <w:rPr>
      <w:i/>
      <w:iCs/>
    </w:rPr>
  </w:style>
  <w:style w:type="character" w:customStyle="1" w:styleId="2Exact">
    <w:name w:val="Основной текст (2) Exact"/>
    <w:basedOn w:val="a0"/>
    <w:rsid w:val="00521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e">
    <w:name w:val="Emphasis"/>
    <w:basedOn w:val="a0"/>
    <w:qFormat/>
    <w:rsid w:val="00EF2827"/>
    <w:rPr>
      <w:i/>
      <w:iCs/>
    </w:rPr>
  </w:style>
  <w:style w:type="character" w:customStyle="1" w:styleId="2Exact">
    <w:name w:val="Основной текст (2) Exact"/>
    <w:basedOn w:val="a0"/>
    <w:rsid w:val="00521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69CB-5E36-4C8F-BF8B-B2F85DC1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2022-02-16T08:57:00Z</cp:lastPrinted>
  <dcterms:created xsi:type="dcterms:W3CDTF">2022-02-16T08:35:00Z</dcterms:created>
  <dcterms:modified xsi:type="dcterms:W3CDTF">2022-02-18T09:42:00Z</dcterms:modified>
</cp:coreProperties>
</file>