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7" w:rsidRPr="001B629C" w:rsidRDefault="00F23F07" w:rsidP="00F23F0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6533E94A" wp14:editId="1389A2B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07" w:rsidRPr="001B629C" w:rsidRDefault="00F23F07" w:rsidP="00F23F0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23F07" w:rsidRPr="001B629C" w:rsidRDefault="00F23F07" w:rsidP="00F23F0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23F07" w:rsidRPr="001B629C" w:rsidRDefault="00F23F07" w:rsidP="00F23F07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F23F07" w:rsidRPr="001B629C" w:rsidRDefault="00F23F07" w:rsidP="00F23F07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F23F07" w:rsidRPr="00386EBF" w:rsidRDefault="00F23F07" w:rsidP="00F23F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EBF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8332B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F23F07" w:rsidRPr="00CC4C66" w:rsidRDefault="00F23F07" w:rsidP="00F23F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C4C66">
        <w:rPr>
          <w:rFonts w:ascii="Times New Roman" w:eastAsia="SimSun" w:hAnsi="Times New Roman"/>
          <w:color w:val="00000A"/>
          <w:sz w:val="28"/>
          <w:szCs w:val="28"/>
        </w:rPr>
        <w:t>№</w:t>
      </w:r>
      <w:r>
        <w:rPr>
          <w:rFonts w:ascii="Times New Roman" w:eastAsia="SimSun" w:hAnsi="Times New Roman"/>
          <w:color w:val="00000A"/>
          <w:sz w:val="28"/>
          <w:szCs w:val="28"/>
        </w:rPr>
        <w:t>74</w:t>
      </w:r>
      <w:r w:rsidRPr="00CC4C66">
        <w:rPr>
          <w:rFonts w:ascii="Times New Roman" w:eastAsia="SimSun" w:hAnsi="Times New Roman"/>
          <w:color w:val="00000A"/>
          <w:sz w:val="28"/>
          <w:szCs w:val="28"/>
        </w:rPr>
        <w:t>-Б</w:t>
      </w:r>
    </w:p>
    <w:p w:rsidR="00F23F07" w:rsidRPr="00CC4C66" w:rsidRDefault="00F23F07" w:rsidP="00F23F0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20.06</w:t>
      </w:r>
      <w:r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3</w:t>
      </w:r>
      <w:r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                                    </w:t>
      </w:r>
      <w:proofErr w:type="spellStart"/>
      <w:r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FE64BE" w:rsidRPr="00995B94" w:rsidRDefault="008332B8" w:rsidP="00FE64BE">
      <w:pPr>
        <w:pStyle w:val="1"/>
        <w:spacing w:before="0" w:after="0"/>
        <w:ind w:right="269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1" w:history="1">
        <w:proofErr w:type="gramStart"/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Об утверждении Порядка расчета объема средств, подлежащих возврату из бюджета муниципального образования </w:t>
        </w:r>
        <w:r w:rsidR="00F23F07">
          <w:rPr>
            <w:rStyle w:val="ad"/>
            <w:b w:val="0"/>
            <w:bCs w:val="0"/>
            <w:color w:val="auto"/>
            <w:sz w:val="28"/>
            <w:szCs w:val="28"/>
          </w:rPr>
          <w:t>Чкаловское</w:t>
        </w:r>
        <w:r w:rsidR="00FE64BE" w:rsidRPr="00995B94">
          <w:rPr>
            <w:rStyle w:val="ad"/>
            <w:b w:val="0"/>
            <w:bCs w:val="0"/>
            <w:color w:val="auto"/>
            <w:sz w:val="28"/>
            <w:szCs w:val="28"/>
          </w:rPr>
          <w:t xml:space="preserve"> сельское поселение Нижнегорского района Республики Крым,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указанных в Соглашении о предоставлении в 2023 году из бюджета Республики Крым субсидии бюджету муниципального образования </w:t>
        </w:r>
        <w:r w:rsidR="00F23F0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Чкаловское</w:t>
        </w:r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сельское поселение Нижнегорского района Республики Крым на </w:t>
        </w:r>
        <w:proofErr w:type="spellStart"/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софинансирование</w:t>
        </w:r>
        <w:proofErr w:type="spellEnd"/>
        <w:r w:rsidR="00FE64BE" w:rsidRPr="00995B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</w:t>
        </w:r>
      </w:hyperlink>
      <w:proofErr w:type="gramEnd"/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E64BE" w:rsidRPr="00995B94" w:rsidRDefault="00FE64BE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B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995B94">
          <w:rPr>
            <w:rStyle w:val="ad"/>
            <w:sz w:val="28"/>
            <w:szCs w:val="28"/>
          </w:rPr>
          <w:t>Бюджетным кодексом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995B94">
          <w:rPr>
            <w:rStyle w:val="ad"/>
            <w:sz w:val="28"/>
            <w:szCs w:val="28"/>
          </w:rPr>
          <w:t>статьями 7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95B94">
          <w:rPr>
            <w:rStyle w:val="ad"/>
            <w:sz w:val="28"/>
            <w:szCs w:val="28"/>
          </w:rPr>
          <w:t>43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15" w:history="1">
        <w:r w:rsidRPr="00995B94">
          <w:rPr>
            <w:rStyle w:val="ad"/>
            <w:sz w:val="28"/>
            <w:szCs w:val="28"/>
          </w:rPr>
          <w:t>статьей 4</w:t>
        </w:r>
      </w:hyperlink>
      <w:r w:rsidRPr="00995B9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 № 54-ЗРК «Об основах местного самоуправления в Республике Крым», Порядком 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995B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proofErr w:type="gramEnd"/>
      <w:r w:rsidRPr="00995B94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 № 694:</w:t>
      </w:r>
    </w:p>
    <w:p w:rsidR="00FE64BE" w:rsidRPr="00FE64BE" w:rsidRDefault="00FE64BE" w:rsidP="00FE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E64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64BE">
        <w:rPr>
          <w:rFonts w:ascii="Times New Roman" w:hAnsi="Times New Roman" w:cs="Times New Roman"/>
          <w:sz w:val="28"/>
          <w:szCs w:val="28"/>
        </w:rPr>
        <w:t xml:space="preserve">Утвердить Порядок расчета объема средств, подлежащих возврату из бюджета муниципального образования </w:t>
      </w:r>
      <w:r w:rsidR="00F23F07">
        <w:rPr>
          <w:rFonts w:ascii="Times New Roman" w:hAnsi="Times New Roman" w:cs="Times New Roman"/>
          <w:sz w:val="28"/>
          <w:szCs w:val="28"/>
        </w:rPr>
        <w:t>Чкаловское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</w:t>
      </w:r>
      <w:r w:rsidR="00F23F07">
        <w:rPr>
          <w:rFonts w:ascii="Times New Roman" w:hAnsi="Times New Roman" w:cs="Times New Roman"/>
          <w:sz w:val="28"/>
          <w:szCs w:val="28"/>
        </w:rPr>
        <w:t>Чкаловское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</w:t>
      </w:r>
      <w:proofErr w:type="spellStart"/>
      <w:r w:rsidRPr="00FE64B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согласно </w:t>
      </w:r>
      <w:hyperlink r:id="rId16" w:anchor="sub_1000" w:history="1">
        <w:r w:rsidRPr="00FE64BE">
          <w:rPr>
            <w:rStyle w:val="ad"/>
            <w:sz w:val="28"/>
            <w:szCs w:val="28"/>
          </w:rPr>
          <w:t>приложению</w:t>
        </w:r>
      </w:hyperlink>
      <w:r w:rsidRPr="00FE64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C51" w:rsidRPr="00FE64BE" w:rsidRDefault="00466C51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E64B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23F07">
        <w:rPr>
          <w:rFonts w:ascii="Times New Roman" w:hAnsi="Times New Roman" w:cs="Times New Roman"/>
          <w:sz w:val="28"/>
          <w:szCs w:val="28"/>
        </w:rPr>
        <w:t>постановление</w:t>
      </w:r>
      <w:r w:rsidRPr="00FE64B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466C51" w:rsidRDefault="00466C51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B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Настоящее </w:t>
      </w:r>
      <w:r w:rsidR="00F23F0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E64BE">
        <w:rPr>
          <w:rFonts w:ascii="Times New Roman" w:hAnsi="Times New Roman" w:cs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64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64BE">
        <w:rPr>
          <w:rFonts w:ascii="Times New Roman" w:hAnsi="Times New Roman" w:cs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 w:rsidR="00F23F07">
        <w:rPr>
          <w:rFonts w:ascii="Times New Roman" w:hAnsi="Times New Roman" w:cs="Times New Roman"/>
          <w:sz w:val="28"/>
          <w:szCs w:val="28"/>
        </w:rPr>
        <w:t>Чкаловский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сельский совет», а также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3F07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B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расположенного по адресу: Нижнегорский район, с. </w:t>
      </w:r>
      <w:r w:rsidR="00F23F07">
        <w:rPr>
          <w:rFonts w:ascii="Times New Roman" w:hAnsi="Times New Roman" w:cs="Times New Roman"/>
          <w:sz w:val="28"/>
          <w:szCs w:val="28"/>
        </w:rPr>
        <w:t>Чкалово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23F0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23F07">
        <w:rPr>
          <w:rFonts w:ascii="Times New Roman" w:hAnsi="Times New Roman" w:cs="Times New Roman"/>
          <w:sz w:val="28"/>
          <w:szCs w:val="28"/>
        </w:rPr>
        <w:t>,54а.</w:t>
      </w:r>
    </w:p>
    <w:bookmarkEnd w:id="2"/>
    <w:p w:rsidR="00466C51" w:rsidRDefault="00466C51" w:rsidP="00FE64BE">
      <w:pPr>
        <w:pStyle w:val="ac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Default="00FE64BE" w:rsidP="00FE64BE">
      <w:pPr>
        <w:pStyle w:val="ac"/>
        <w:tabs>
          <w:tab w:val="left" w:pos="0"/>
        </w:tabs>
        <w:ind w:firstLine="709"/>
        <w:jc w:val="both"/>
        <w:rPr>
          <w:rStyle w:val="ad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B94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</w:t>
      </w:r>
      <w:r w:rsidR="00F23F07">
        <w:rPr>
          <w:rFonts w:ascii="Times New Roman" w:hAnsi="Times New Roman" w:cs="Times New Roman"/>
          <w:sz w:val="28"/>
          <w:szCs w:val="28"/>
        </w:rPr>
        <w:t>постановление</w:t>
      </w:r>
      <w:r w:rsidRPr="00995B94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13257">
        <w:rPr>
          <w:rFonts w:ascii="Times New Roman" w:hAnsi="Times New Roman" w:cs="Times New Roman"/>
          <w:sz w:val="28"/>
          <w:szCs w:val="28"/>
        </w:rPr>
        <w:t>.</w:t>
      </w:r>
    </w:p>
    <w:p w:rsidR="00F23F07" w:rsidRDefault="00F23F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23F07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</w:t>
      </w:r>
      <w:r w:rsidR="00F23F07">
        <w:rPr>
          <w:rFonts w:ascii="Times New Roman" w:eastAsia="Calibri" w:hAnsi="Times New Roman" w:cs="Times New Roman"/>
          <w:kern w:val="2"/>
          <w:sz w:val="28"/>
          <w:szCs w:val="28"/>
        </w:rPr>
        <w:t>Чкаловского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совета </w:t>
      </w:r>
      <w:r w:rsidR="00F23F07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F23F07" w:rsidRDefault="004A4562" w:rsidP="00F23F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глава администрации </w:t>
      </w:r>
      <w:r w:rsidR="00F23F07">
        <w:rPr>
          <w:rFonts w:ascii="Times New Roman" w:eastAsia="Calibri" w:hAnsi="Times New Roman" w:cs="Times New Roman"/>
          <w:kern w:val="2"/>
          <w:sz w:val="28"/>
          <w:szCs w:val="28"/>
        </w:rPr>
        <w:t>Чкаловского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FE64BE">
        <w:rPr>
          <w:rFonts w:ascii="Times New Roman" w:eastAsia="Calibri" w:hAnsi="Times New Roman" w:cs="Times New Roman"/>
          <w:kern w:val="2"/>
          <w:sz w:val="28"/>
          <w:szCs w:val="28"/>
        </w:rPr>
        <w:tab/>
      </w:r>
    </w:p>
    <w:p w:rsidR="00F23F07" w:rsidRDefault="00F23F07" w:rsidP="00F23F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8A8" w:rsidRDefault="00F23F07" w:rsidP="00F23F07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М.Б.Халицкая</w:t>
      </w:r>
      <w:proofErr w:type="spellEnd"/>
    </w:p>
    <w:p w:rsidR="00FE64BE" w:rsidRDefault="00FE64BE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64BE" w:rsidSect="002F60FA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6237" w:hanging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23F07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23F07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2132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13257"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23F07">
        <w:rPr>
          <w:rFonts w:ascii="Times New Roman" w:hAnsi="Times New Roman" w:cs="Times New Roman"/>
          <w:bCs/>
          <w:sz w:val="28"/>
          <w:szCs w:val="28"/>
        </w:rPr>
        <w:t>20.06.2023</w:t>
      </w:r>
      <w:r w:rsidRPr="0021325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23F07">
        <w:rPr>
          <w:rFonts w:ascii="Times New Roman" w:hAnsi="Times New Roman" w:cs="Times New Roman"/>
          <w:bCs/>
          <w:sz w:val="28"/>
          <w:szCs w:val="28"/>
        </w:rPr>
        <w:t>74-Б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213257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</w:t>
      </w: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257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F23F07">
        <w:rPr>
          <w:rFonts w:ascii="Times New Roman" w:hAnsi="Times New Roman" w:cs="Times New Roman"/>
          <w:sz w:val="28"/>
          <w:szCs w:val="28"/>
        </w:rPr>
        <w:t>Чкаловское</w:t>
      </w:r>
      <w:r w:rsidRPr="002132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</w:t>
      </w:r>
      <w:r w:rsidR="00F23F07">
        <w:rPr>
          <w:rFonts w:ascii="Times New Roman" w:hAnsi="Times New Roman" w:cs="Times New Roman"/>
          <w:sz w:val="28"/>
          <w:szCs w:val="28"/>
        </w:rPr>
        <w:t>Чкаловское</w:t>
      </w:r>
      <w:r w:rsidRPr="002132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</w:t>
      </w:r>
      <w:proofErr w:type="gramEnd"/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213257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213257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Pr="00213257">
        <w:rPr>
          <w:rFonts w:ascii="Times New Roman" w:hAnsi="Times New Roman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F23F07">
        <w:rPr>
          <w:rFonts w:ascii="Times New Roman" w:hAnsi="Times New Roman"/>
          <w:sz w:val="28"/>
          <w:szCs w:val="28"/>
        </w:rPr>
        <w:t>Чкаловское</w:t>
      </w:r>
      <w:r w:rsidRPr="0021325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в 2023 году из бюджета Республики Крым субсидии бюджету муниципального образования </w:t>
      </w:r>
      <w:r w:rsidR="00F23F07">
        <w:rPr>
          <w:rFonts w:ascii="Times New Roman" w:hAnsi="Times New Roman"/>
          <w:sz w:val="28"/>
          <w:szCs w:val="28"/>
        </w:rPr>
        <w:t>Чкаловское</w:t>
      </w:r>
      <w:r w:rsidRPr="0021325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на </w:t>
      </w:r>
      <w:proofErr w:type="spellStart"/>
      <w:r w:rsidRPr="0021325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13257">
        <w:rPr>
          <w:rFonts w:ascii="Times New Roman" w:hAnsi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</w:t>
      </w:r>
      <w:r w:rsidR="00A97F0C" w:rsidRPr="00A97F0C">
        <w:rPr>
          <w:rFonts w:ascii="Times New Roman" w:hAnsi="Times New Roman"/>
          <w:color w:val="auto"/>
          <w:sz w:val="28"/>
          <w:szCs w:val="28"/>
        </w:rPr>
        <w:t>(д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алее </w:t>
      </w:r>
      <w:r w:rsidR="00A97F0C">
        <w:rPr>
          <w:rFonts w:ascii="Times New Roman" w:hAnsi="Times New Roman"/>
          <w:color w:val="auto"/>
          <w:sz w:val="28"/>
          <w:szCs w:val="28"/>
        </w:rPr>
        <w:t>–</w:t>
      </w:r>
      <w:r w:rsidR="00A97F0C" w:rsidRPr="00213257">
        <w:rPr>
          <w:rFonts w:ascii="Times New Roman" w:hAnsi="Times New Roman"/>
          <w:color w:val="auto"/>
          <w:sz w:val="28"/>
          <w:szCs w:val="28"/>
        </w:rPr>
        <w:t xml:space="preserve"> Порядок</w:t>
      </w:r>
      <w:r w:rsidR="00A97F0C">
        <w:rPr>
          <w:rFonts w:ascii="Times New Roman" w:hAnsi="Times New Roman"/>
          <w:color w:val="auto"/>
          <w:sz w:val="28"/>
          <w:szCs w:val="28"/>
        </w:rPr>
        <w:t>, Соглашение</w:t>
      </w:r>
      <w:proofErr w:type="gramEnd"/>
      <w:r w:rsidR="00A97F0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A97F0C">
        <w:rPr>
          <w:rFonts w:ascii="Times New Roman" w:hAnsi="Times New Roman"/>
          <w:color w:val="auto"/>
          <w:sz w:val="28"/>
          <w:szCs w:val="28"/>
        </w:rPr>
        <w:t>соответственно) р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азработан в </w:t>
      </w:r>
      <w:r w:rsidRPr="00A97F0C">
        <w:rPr>
          <w:rFonts w:ascii="Times New Roman" w:hAnsi="Times New Roman"/>
          <w:color w:val="auto"/>
          <w:sz w:val="28"/>
          <w:szCs w:val="28"/>
        </w:rPr>
        <w:t>соответствии</w:t>
      </w:r>
      <w:r w:rsidR="00213257" w:rsidRPr="00A97F0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97F0C">
        <w:rPr>
          <w:rFonts w:ascii="Times New Roman" w:hAnsi="Times New Roman"/>
          <w:color w:val="auto"/>
          <w:sz w:val="28"/>
          <w:szCs w:val="28"/>
        </w:rPr>
        <w:t>с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3257">
        <w:rPr>
          <w:rFonts w:ascii="Times New Roman" w:hAnsi="Times New Roman"/>
          <w:sz w:val="28"/>
          <w:szCs w:val="28"/>
        </w:rPr>
        <w:t xml:space="preserve">Порядком 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21325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13257">
        <w:rPr>
          <w:rFonts w:ascii="Times New Roman" w:hAnsi="Times New Roman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Крым», утвержденным постановлением Совета министров Республики Крым от 29.12.2018 №</w:t>
      </w:r>
      <w:r w:rsidRPr="00A97F0C">
        <w:rPr>
          <w:rFonts w:ascii="Times New Roman" w:hAnsi="Times New Roman"/>
          <w:color w:val="auto"/>
          <w:sz w:val="28"/>
          <w:szCs w:val="28"/>
        </w:rPr>
        <w:t> 694</w:t>
      </w:r>
      <w:r w:rsidR="00466C51">
        <w:rPr>
          <w:rFonts w:ascii="Times New Roman" w:hAnsi="Times New Roman"/>
          <w:color w:val="auto"/>
          <w:sz w:val="28"/>
          <w:szCs w:val="28"/>
        </w:rPr>
        <w:t>.</w:t>
      </w:r>
      <w:r w:rsidR="00213257" w:rsidRPr="0021325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FE64BE" w:rsidRPr="00213257" w:rsidRDefault="00FE64BE" w:rsidP="00FE64B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sub_1002"/>
      <w:r w:rsidRPr="00213257">
        <w:rPr>
          <w:rFonts w:ascii="Times New Roman" w:hAnsi="Times New Roman"/>
          <w:color w:val="auto"/>
          <w:sz w:val="28"/>
          <w:szCs w:val="28"/>
        </w:rPr>
        <w:t xml:space="preserve">2. Уполномоченным органом по возврату средств субсидии из бюджета </w:t>
      </w:r>
      <w:r w:rsidRPr="002132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3F07">
        <w:rPr>
          <w:rFonts w:ascii="Times New Roman" w:hAnsi="Times New Roman"/>
          <w:sz w:val="28"/>
          <w:szCs w:val="28"/>
        </w:rPr>
        <w:t>Чкаловское</w:t>
      </w:r>
      <w:r w:rsidRPr="0021325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(далее – муниципальное образование)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при нарушении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обязательств, указанных в Соглашении, является главный администратор доходов бюджета муниципального образования </w:t>
      </w:r>
      <w:r w:rsidR="00F23F07">
        <w:rPr>
          <w:rFonts w:ascii="Times New Roman" w:hAnsi="Times New Roman"/>
          <w:color w:val="auto"/>
          <w:sz w:val="28"/>
          <w:szCs w:val="28"/>
        </w:rPr>
        <w:t>Чкаловское</w:t>
      </w:r>
      <w:r w:rsidRPr="00213257">
        <w:rPr>
          <w:rFonts w:ascii="Times New Roman" w:hAnsi="Times New Roman"/>
          <w:color w:val="auto"/>
          <w:sz w:val="28"/>
          <w:szCs w:val="28"/>
        </w:rPr>
        <w:t xml:space="preserve"> сельское поселение Нижнегорского района Республики Крым.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Start w:id="6" w:name="sub_1004"/>
      <w:bookmarkEnd w:id="4"/>
      <w:bookmarkEnd w:id="5"/>
      <w:r w:rsidRPr="002132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325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213257">
        <w:rPr>
          <w:rFonts w:ascii="Times New Roman" w:hAnsi="Times New Roman"/>
          <w:sz w:val="28"/>
          <w:szCs w:val="28"/>
        </w:rPr>
        <w:t>муниципальным образованием</w:t>
      </w:r>
      <w:r w:rsidRPr="00213257">
        <w:rPr>
          <w:rFonts w:ascii="Times New Roman" w:hAnsi="Times New Roman" w:cs="Times New Roman"/>
          <w:sz w:val="28"/>
          <w:szCs w:val="28"/>
        </w:rPr>
        <w:t xml:space="preserve"> по состоянию на 31 дека</w:t>
      </w:r>
      <w:r w:rsidR="00A97F0C">
        <w:rPr>
          <w:rFonts w:ascii="Times New Roman" w:hAnsi="Times New Roman" w:cs="Times New Roman"/>
          <w:sz w:val="28"/>
          <w:szCs w:val="28"/>
        </w:rPr>
        <w:t>бря года,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>, допущены нарушения обязательств в части значений ре</w:t>
      </w:r>
      <w:r w:rsidR="00A97F0C">
        <w:rPr>
          <w:rFonts w:ascii="Times New Roman" w:hAnsi="Times New Roman" w:cs="Times New Roman"/>
          <w:sz w:val="28"/>
          <w:szCs w:val="28"/>
        </w:rPr>
        <w:t>зультатов использования Субсидии</w:t>
      </w:r>
      <w:r w:rsidRPr="00213257">
        <w:rPr>
          <w:rFonts w:ascii="Times New Roman" w:hAnsi="Times New Roman" w:cs="Times New Roman"/>
          <w:sz w:val="28"/>
          <w:szCs w:val="28"/>
        </w:rPr>
        <w:t>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в бюджет Республики Крым в срок до 1 июня года, следующего </w:t>
      </w:r>
      <w:r w:rsidR="00A97F0C">
        <w:rPr>
          <w:rFonts w:ascii="Times New Roman" w:hAnsi="Times New Roman" w:cs="Times New Roman"/>
          <w:sz w:val="28"/>
          <w:szCs w:val="28"/>
        </w:rPr>
        <w:t>за годом, в котором предоставляется Субсидия</w:t>
      </w:r>
      <w:r w:rsidRPr="00213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132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3257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x k x m / n) x 0,1;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325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муниципального образования в отчетном финансовом году.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57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в бюджет Республики Крым, в размере Субсидии, предоставленной бюджету муниципального образования (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V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субсидий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 (далее - главный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бюджета Республики Крым);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FE64BE" w:rsidRPr="00213257" w:rsidRDefault="00FE64BE" w:rsidP="00FE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466C51" w:rsidRDefault="00466C51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4. Коэффициент возврата Субсидии рассчитывается по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32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13257">
        <w:rPr>
          <w:rFonts w:ascii="Times New Roman" w:hAnsi="Times New Roman" w:cs="Times New Roman"/>
          <w:sz w:val="28"/>
          <w:szCs w:val="28"/>
          <w:lang w:val="en-US"/>
        </w:rPr>
        <w:t>SUMD</w:t>
      </w:r>
      <w:r w:rsidRPr="00466C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r w:rsidRPr="002132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определяется: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,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где: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257">
        <w:rPr>
          <w:rFonts w:ascii="Times New Roman" w:hAnsi="Times New Roman" w:cs="Times New Roman"/>
          <w:sz w:val="28"/>
          <w:szCs w:val="28"/>
        </w:rPr>
        <w:t>D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S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13257">
        <w:rPr>
          <w:rFonts w:ascii="Times New Roman" w:hAnsi="Times New Roman" w:cs="Times New Roman"/>
          <w:sz w:val="28"/>
          <w:szCs w:val="28"/>
        </w:rPr>
        <w:t>T</w:t>
      </w:r>
      <w:r w:rsidRPr="00466C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3257">
        <w:rPr>
          <w:rFonts w:ascii="Times New Roman" w:hAnsi="Times New Roman" w:cs="Times New Roman"/>
          <w:sz w:val="28"/>
          <w:szCs w:val="28"/>
        </w:rPr>
        <w:t>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lastRenderedPageBreak/>
        <w:t xml:space="preserve">6. Основанием для освобождения муниципального образования от применения мер ответственности, предусмотренных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>3</w:t>
      </w:r>
      <w:r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="00A97F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Возврат и последующее использование средств, перечисленных из бюджета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бюджет Республики Крым в соответствии с </w:t>
      </w:r>
      <w:hyperlink w:anchor="Par0" w:history="1">
        <w:r w:rsidRPr="0021325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97F0C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 xml:space="preserve">7. В случае нарушения муниципальным образованием требований </w:t>
      </w:r>
      <w:r w:rsidR="00A97F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13257">
        <w:rPr>
          <w:rFonts w:ascii="Times New Roman" w:hAnsi="Times New Roman" w:cs="Times New Roman"/>
          <w:sz w:val="28"/>
          <w:szCs w:val="28"/>
        </w:rPr>
        <w:t>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8. Требование о возврате Субсидии в бюджет Республики Крым (далее - требование) направляется Министерством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>топлива и энергетики Республики Крым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в двадцатидневный срок </w:t>
      </w:r>
      <w:proofErr w:type="gramStart"/>
      <w:r w:rsidRPr="00213257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57">
        <w:rPr>
          <w:rFonts w:ascii="Times New Roman" w:hAnsi="Times New Roman" w:cs="Times New Roman"/>
          <w:sz w:val="28"/>
          <w:szCs w:val="28"/>
        </w:rPr>
        <w:t>Возврат Субсидии осуществляется муниципальным образованием</w:t>
      </w:r>
      <w:r w:rsidR="00213257" w:rsidRPr="00213257">
        <w:rPr>
          <w:rFonts w:ascii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hAnsi="Times New Roman" w:cs="Times New Roman"/>
          <w:sz w:val="28"/>
          <w:szCs w:val="28"/>
        </w:rPr>
        <w:t xml:space="preserve">в течение двадцати рабочих дней </w:t>
      </w:r>
      <w:proofErr w:type="gramStart"/>
      <w:r w:rsidRPr="0021325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13257">
        <w:rPr>
          <w:rFonts w:ascii="Times New Roman" w:hAnsi="Times New Roman" w:cs="Times New Roman"/>
          <w:sz w:val="28"/>
          <w:szCs w:val="28"/>
        </w:rPr>
        <w:t xml:space="preserve"> требования по реквизитам и коду </w:t>
      </w:r>
      <w:hyperlink r:id="rId17" w:history="1">
        <w:r w:rsidRPr="00213257">
          <w:rPr>
            <w:rStyle w:val="ad"/>
            <w:sz w:val="28"/>
            <w:szCs w:val="28"/>
          </w:rPr>
          <w:t>бюджетной классификации</w:t>
        </w:r>
      </w:hyperlink>
      <w:r w:rsidRPr="00213257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указанным в требовании.</w:t>
      </w:r>
    </w:p>
    <w:p w:rsidR="00FE64BE" w:rsidRPr="00213257" w:rsidRDefault="00FE64BE" w:rsidP="00FE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25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213257" w:rsidRPr="0021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257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bookmarkEnd w:id="6"/>
    <w:p w:rsidR="00FE64BE" w:rsidRPr="00213257" w:rsidRDefault="00FE64BE" w:rsidP="00FE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64BE" w:rsidRPr="00213257" w:rsidSect="00AE5A22">
      <w:pgSz w:w="11906" w:h="16838"/>
      <w:pgMar w:top="53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BD" w:rsidRDefault="00026CBD">
      <w:pPr>
        <w:spacing w:line="240" w:lineRule="auto"/>
      </w:pPr>
      <w:r>
        <w:separator/>
      </w:r>
    </w:p>
  </w:endnote>
  <w:endnote w:type="continuationSeparator" w:id="0">
    <w:p w:rsidR="00026CBD" w:rsidRDefault="0002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BD" w:rsidRDefault="00026CBD">
      <w:pPr>
        <w:spacing w:after="0"/>
      </w:pPr>
      <w:r>
        <w:separator/>
      </w:r>
    </w:p>
  </w:footnote>
  <w:footnote w:type="continuationSeparator" w:id="0">
    <w:p w:rsidR="00026CBD" w:rsidRDefault="00026C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06588"/>
    <w:rsid w:val="000075AA"/>
    <w:rsid w:val="000110E0"/>
    <w:rsid w:val="000258ED"/>
    <w:rsid w:val="00026CBD"/>
    <w:rsid w:val="00036F28"/>
    <w:rsid w:val="0004476B"/>
    <w:rsid w:val="00054190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200210"/>
    <w:rsid w:val="002104C6"/>
    <w:rsid w:val="00213257"/>
    <w:rsid w:val="00241531"/>
    <w:rsid w:val="00253C05"/>
    <w:rsid w:val="002A121C"/>
    <w:rsid w:val="002A6B95"/>
    <w:rsid w:val="002F4DC7"/>
    <w:rsid w:val="002F60FA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57EBF"/>
    <w:rsid w:val="00466C51"/>
    <w:rsid w:val="00487A62"/>
    <w:rsid w:val="004A4562"/>
    <w:rsid w:val="004C0407"/>
    <w:rsid w:val="004C37ED"/>
    <w:rsid w:val="004C5FA1"/>
    <w:rsid w:val="004E29FC"/>
    <w:rsid w:val="00500A7A"/>
    <w:rsid w:val="00531984"/>
    <w:rsid w:val="00540BE0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D2E41"/>
    <w:rsid w:val="007E0A7A"/>
    <w:rsid w:val="007E699C"/>
    <w:rsid w:val="007F2492"/>
    <w:rsid w:val="007F6574"/>
    <w:rsid w:val="00802CFE"/>
    <w:rsid w:val="00823A64"/>
    <w:rsid w:val="00823B09"/>
    <w:rsid w:val="008332B8"/>
    <w:rsid w:val="00852E0F"/>
    <w:rsid w:val="00853273"/>
    <w:rsid w:val="008607BB"/>
    <w:rsid w:val="0086410B"/>
    <w:rsid w:val="008671C5"/>
    <w:rsid w:val="008930D5"/>
    <w:rsid w:val="008D09A4"/>
    <w:rsid w:val="008D2188"/>
    <w:rsid w:val="00907D0C"/>
    <w:rsid w:val="00920006"/>
    <w:rsid w:val="009203BE"/>
    <w:rsid w:val="00930973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2BC6"/>
    <w:rsid w:val="00A87669"/>
    <w:rsid w:val="00A97F0C"/>
    <w:rsid w:val="00AA1E6A"/>
    <w:rsid w:val="00AB063D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2526F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71CF"/>
    <w:rsid w:val="00DE5D6B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3F07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E64BE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obileonline.garant.ru/document/redirect/186367/7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obileonline.garant.ru/document/redirect/12112604/0" TargetMode="External"/><Relationship Id="rId17" Type="http://schemas.openxmlformats.org/officeDocument/2006/relationships/hyperlink" Target="https://internet.garant.ru/document/redirect/404917355/1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Katerina\Desktop\&#1041;&#1102;&#1076;&#1078;&#1077;&#1090;%2022-24\&#1048;&#1079;&#1084;%20&#1073;&#1102;&#1076;&#1078;\&#1055;&#1072;&#1088;&#1082;\&#1055;&#1088;&#1080;&#1084;&#1077;&#1088;%20&#1053;&#1080;&#1078;&#1085;&#1077;&#1075;&#1086;&#1088;&#1089;&#1082;&#1072;\&#1054;&#1073;&#1097;&#1080;&#1077;%20&#1076;&#1086;&#1082;-&#1090;&#1099;%20&#1085;&#1072;%20&#1089;&#1091;&#1073;&#1089;&#1080;&#1076;&#1080;&#1102;\&#1087;&#1086;&#1089;&#1090;.70&#1086;&#1090;%2031.01.22%20&#1055;&#1086;&#1088;&#1103;&#1076;&#1086;&#1082;%20&#1074;&#1086;&#1079;&#1074;&#1088;&#1072;&#1090;&#1072;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bileonline.garant.ru/document/redirect/73066096/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mobileonline.garant.ru/document/redirect/23701958/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obileonline.garant.ru/document/redirect/186367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CF091-618B-4637-AC9A-E4D62A51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2023-06-20T14:53:00Z</cp:lastPrinted>
  <dcterms:created xsi:type="dcterms:W3CDTF">2023-06-22T10:34:00Z</dcterms:created>
  <dcterms:modified xsi:type="dcterms:W3CDTF">2023-06-22T10:36:00Z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