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9C" w:rsidRPr="001B629C" w:rsidRDefault="004F449C" w:rsidP="004F449C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1B629C">
        <w:rPr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D7842B4" wp14:editId="29A3BD46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9C" w:rsidRPr="001B629C" w:rsidRDefault="004F449C" w:rsidP="004F449C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1B629C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F449C" w:rsidRPr="001B629C" w:rsidRDefault="004F449C" w:rsidP="004F449C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1B629C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F449C" w:rsidRPr="001B629C" w:rsidRDefault="004F449C" w:rsidP="004F449C">
      <w:pPr>
        <w:keepNext/>
        <w:numPr>
          <w:ilvl w:val="0"/>
          <w:numId w:val="9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1B629C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4F449C" w:rsidRPr="001B629C" w:rsidRDefault="004F449C" w:rsidP="004F449C">
      <w:pPr>
        <w:keepNext/>
        <w:numPr>
          <w:ilvl w:val="0"/>
          <w:numId w:val="9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1B629C">
        <w:rPr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F449C" w:rsidRPr="00386EBF" w:rsidRDefault="004F449C" w:rsidP="004F449C">
      <w:pPr>
        <w:contextualSpacing/>
        <w:jc w:val="center"/>
        <w:rPr>
          <w:b/>
          <w:sz w:val="28"/>
          <w:szCs w:val="28"/>
        </w:rPr>
      </w:pPr>
      <w:r w:rsidRPr="00386EBF">
        <w:rPr>
          <w:b/>
          <w:sz w:val="28"/>
          <w:szCs w:val="28"/>
        </w:rPr>
        <w:t>Постановлени</w:t>
      </w:r>
      <w:r w:rsidR="000D086D">
        <w:rPr>
          <w:b/>
          <w:sz w:val="28"/>
          <w:szCs w:val="28"/>
        </w:rPr>
        <w:t>е</w:t>
      </w:r>
      <w:bookmarkStart w:id="0" w:name="_GoBack"/>
      <w:bookmarkEnd w:id="0"/>
    </w:p>
    <w:p w:rsidR="004F449C" w:rsidRPr="00CC4C66" w:rsidRDefault="004F449C" w:rsidP="004F449C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CC4C66">
        <w:rPr>
          <w:rFonts w:eastAsia="SimSun"/>
          <w:color w:val="00000A"/>
          <w:sz w:val="28"/>
          <w:szCs w:val="28"/>
        </w:rPr>
        <w:t>№</w:t>
      </w:r>
      <w:r>
        <w:rPr>
          <w:rFonts w:eastAsia="SimSun"/>
          <w:color w:val="00000A"/>
          <w:sz w:val="28"/>
          <w:szCs w:val="28"/>
        </w:rPr>
        <w:t>132</w:t>
      </w:r>
      <w:r w:rsidRPr="00CC4C66">
        <w:rPr>
          <w:rFonts w:eastAsia="SimSun"/>
          <w:color w:val="00000A"/>
          <w:sz w:val="28"/>
          <w:szCs w:val="28"/>
        </w:rPr>
        <w:t>-Б</w:t>
      </w:r>
    </w:p>
    <w:p w:rsidR="004F449C" w:rsidRPr="00CC4C66" w:rsidRDefault="004F449C" w:rsidP="004F449C">
      <w:pPr>
        <w:suppressAutoHyphens/>
        <w:rPr>
          <w:rFonts w:eastAsia="Calibri"/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10.11</w:t>
      </w:r>
      <w:r w:rsidRPr="00CC4C66">
        <w:rPr>
          <w:bCs/>
          <w:color w:val="000000"/>
          <w:sz w:val="28"/>
          <w:szCs w:val="28"/>
          <w:lang w:eastAsia="zh-CN"/>
        </w:rPr>
        <w:t>.202</w:t>
      </w:r>
      <w:r>
        <w:rPr>
          <w:bCs/>
          <w:color w:val="000000"/>
          <w:sz w:val="28"/>
          <w:szCs w:val="28"/>
          <w:lang w:eastAsia="zh-CN"/>
        </w:rPr>
        <w:t>3</w:t>
      </w:r>
      <w:r w:rsidRPr="00CC4C66">
        <w:rPr>
          <w:bCs/>
          <w:color w:val="000000"/>
          <w:sz w:val="28"/>
          <w:szCs w:val="28"/>
          <w:lang w:eastAsia="zh-CN"/>
        </w:rPr>
        <w:t xml:space="preserve">г.                                                                                                 </w:t>
      </w:r>
      <w:proofErr w:type="spellStart"/>
      <w:r w:rsidRPr="00CC4C66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Pr="00CC4C66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Pr="00CC4C66">
        <w:rPr>
          <w:bCs/>
          <w:color w:val="000000"/>
          <w:sz w:val="28"/>
          <w:szCs w:val="28"/>
          <w:lang w:eastAsia="zh-CN"/>
        </w:rPr>
        <w:t>калово</w:t>
      </w:r>
      <w:proofErr w:type="spellEnd"/>
      <w:r w:rsidRPr="00CC4C66">
        <w:rPr>
          <w:bCs/>
          <w:color w:val="000000"/>
          <w:sz w:val="28"/>
          <w:szCs w:val="28"/>
          <w:lang w:eastAsia="zh-CN"/>
        </w:rPr>
        <w:t xml:space="preserve"> </w:t>
      </w:r>
    </w:p>
    <w:p w:rsidR="007770E0" w:rsidRDefault="007770E0" w:rsidP="007770E0">
      <w:pPr>
        <w:jc w:val="center"/>
        <w:rPr>
          <w:sz w:val="28"/>
        </w:rPr>
      </w:pPr>
    </w:p>
    <w:p w:rsidR="007770E0" w:rsidRPr="002B31BF" w:rsidRDefault="007770E0" w:rsidP="007770E0">
      <w:pPr>
        <w:rPr>
          <w:sz w:val="28"/>
        </w:rPr>
      </w:pPr>
      <w:r>
        <w:rPr>
          <w:sz w:val="28"/>
        </w:rPr>
        <w:t>«</w:t>
      </w:r>
      <w:r w:rsidRPr="002B31BF">
        <w:rPr>
          <w:sz w:val="28"/>
        </w:rPr>
        <w:t>Предварительные итоги социально-экономического</w:t>
      </w:r>
      <w:r w:rsidRPr="002B31BF">
        <w:rPr>
          <w:sz w:val="28"/>
        </w:rPr>
        <w:br/>
        <w:t>развития Чкаловского сельского посе</w:t>
      </w:r>
      <w:r w:rsidRPr="002B31BF">
        <w:rPr>
          <w:bCs/>
          <w:sz w:val="28"/>
        </w:rPr>
        <w:t>ления</w:t>
      </w:r>
      <w:r w:rsidRPr="002B31BF">
        <w:rPr>
          <w:sz w:val="28"/>
        </w:rPr>
        <w:t xml:space="preserve"> </w:t>
      </w:r>
    </w:p>
    <w:p w:rsidR="007770E0" w:rsidRDefault="007770E0" w:rsidP="007770E0">
      <w:pPr>
        <w:rPr>
          <w:sz w:val="28"/>
        </w:rPr>
      </w:pPr>
      <w:r w:rsidRPr="002B31BF">
        <w:rPr>
          <w:sz w:val="28"/>
        </w:rPr>
        <w:t xml:space="preserve">Нижнегорского района Республики Крым за </w:t>
      </w:r>
      <w:r>
        <w:rPr>
          <w:sz w:val="28"/>
        </w:rPr>
        <w:t>9 месяцев 2023</w:t>
      </w:r>
      <w:r w:rsidRPr="002B31BF">
        <w:rPr>
          <w:sz w:val="28"/>
        </w:rPr>
        <w:t>года</w:t>
      </w:r>
    </w:p>
    <w:p w:rsidR="007770E0" w:rsidRPr="007770E0" w:rsidRDefault="007770E0" w:rsidP="007770E0">
      <w:pPr>
        <w:rPr>
          <w:sz w:val="28"/>
        </w:rPr>
      </w:pPr>
      <w:r>
        <w:rPr>
          <w:sz w:val="28"/>
        </w:rPr>
        <w:t>и о</w:t>
      </w:r>
      <w:r w:rsidRPr="007770E0">
        <w:rPr>
          <w:sz w:val="28"/>
        </w:rPr>
        <w:t xml:space="preserve">жидаемые итоги  </w:t>
      </w:r>
      <w:proofErr w:type="gramStart"/>
      <w:r w:rsidRPr="007770E0">
        <w:rPr>
          <w:sz w:val="28"/>
        </w:rPr>
        <w:t>социально-экономического</w:t>
      </w:r>
      <w:proofErr w:type="gramEnd"/>
      <w:r w:rsidRPr="007770E0">
        <w:rPr>
          <w:sz w:val="28"/>
        </w:rPr>
        <w:t xml:space="preserve"> </w:t>
      </w:r>
    </w:p>
    <w:p w:rsidR="007770E0" w:rsidRPr="007770E0" w:rsidRDefault="007770E0" w:rsidP="007770E0">
      <w:pPr>
        <w:rPr>
          <w:sz w:val="28"/>
        </w:rPr>
      </w:pPr>
      <w:r w:rsidRPr="007770E0">
        <w:rPr>
          <w:sz w:val="28"/>
        </w:rPr>
        <w:t xml:space="preserve">развития Чкаловского сельского поселения </w:t>
      </w:r>
    </w:p>
    <w:p w:rsidR="007770E0" w:rsidRDefault="007770E0" w:rsidP="007770E0">
      <w:pPr>
        <w:rPr>
          <w:sz w:val="28"/>
        </w:rPr>
      </w:pPr>
      <w:r w:rsidRPr="007770E0">
        <w:rPr>
          <w:sz w:val="28"/>
        </w:rPr>
        <w:t>Нижнегорского района Республики Крым за 202</w:t>
      </w:r>
      <w:r>
        <w:rPr>
          <w:sz w:val="28"/>
        </w:rPr>
        <w:t>3</w:t>
      </w:r>
      <w:r w:rsidRPr="007770E0">
        <w:rPr>
          <w:sz w:val="28"/>
        </w:rPr>
        <w:t xml:space="preserve"> год</w:t>
      </w:r>
      <w:r>
        <w:rPr>
          <w:sz w:val="28"/>
        </w:rPr>
        <w:t>»</w:t>
      </w:r>
    </w:p>
    <w:p w:rsidR="007770E0" w:rsidRDefault="007770E0" w:rsidP="007770E0">
      <w:pPr>
        <w:rPr>
          <w:sz w:val="24"/>
        </w:rPr>
      </w:pPr>
    </w:p>
    <w:p w:rsidR="0097551B" w:rsidRPr="007770E0" w:rsidRDefault="008D19E4" w:rsidP="007770E0">
      <w:pPr>
        <w:pStyle w:val="a3"/>
        <w:ind w:left="0" w:right="203" w:firstLine="566"/>
        <w:jc w:val="both"/>
        <w:rPr>
          <w:b/>
          <w:sz w:val="28"/>
        </w:rPr>
      </w:pPr>
      <w:r w:rsidRPr="007770E0">
        <w:rPr>
          <w:sz w:val="28"/>
        </w:rPr>
        <w:t>В соответствии со ст.173 Бюджетного кодекса Российской Федерации, Федеральным законом от 28 июня 2014 года № 172-ФЗ «О стратегическом планировании в Российской Федерации», Федеральным законом от 06 октября 2003 года № 131-Ф3 «Об общих принципах организации местного самоуправления в Российской Федерации», Законом Республики Крым</w:t>
      </w:r>
      <w:r w:rsidRPr="007770E0">
        <w:rPr>
          <w:spacing w:val="-3"/>
          <w:sz w:val="28"/>
        </w:rPr>
        <w:t xml:space="preserve"> </w:t>
      </w:r>
      <w:r w:rsidRPr="007770E0">
        <w:rPr>
          <w:sz w:val="28"/>
        </w:rPr>
        <w:t>от</w:t>
      </w:r>
      <w:r w:rsidRPr="007770E0">
        <w:rPr>
          <w:spacing w:val="-1"/>
          <w:sz w:val="28"/>
        </w:rPr>
        <w:t xml:space="preserve"> </w:t>
      </w:r>
      <w:r w:rsidRPr="007770E0">
        <w:rPr>
          <w:sz w:val="28"/>
        </w:rPr>
        <w:t>21</w:t>
      </w:r>
      <w:r w:rsidRPr="007770E0">
        <w:rPr>
          <w:spacing w:val="-4"/>
          <w:sz w:val="28"/>
        </w:rPr>
        <w:t xml:space="preserve"> </w:t>
      </w:r>
      <w:r w:rsidRPr="007770E0">
        <w:rPr>
          <w:sz w:val="28"/>
        </w:rPr>
        <w:t>августа</w:t>
      </w:r>
      <w:r w:rsidRPr="007770E0">
        <w:rPr>
          <w:spacing w:val="-2"/>
          <w:sz w:val="28"/>
        </w:rPr>
        <w:t xml:space="preserve"> </w:t>
      </w:r>
      <w:r w:rsidRPr="007770E0">
        <w:rPr>
          <w:sz w:val="28"/>
        </w:rPr>
        <w:t>2014года</w:t>
      </w:r>
      <w:r w:rsidRPr="007770E0">
        <w:rPr>
          <w:spacing w:val="-2"/>
          <w:sz w:val="28"/>
        </w:rPr>
        <w:t xml:space="preserve"> </w:t>
      </w:r>
      <w:r w:rsidRPr="007770E0">
        <w:rPr>
          <w:sz w:val="28"/>
        </w:rPr>
        <w:t>№</w:t>
      </w:r>
      <w:r w:rsidRPr="007770E0">
        <w:rPr>
          <w:spacing w:val="-2"/>
          <w:sz w:val="28"/>
        </w:rPr>
        <w:t xml:space="preserve"> </w:t>
      </w:r>
      <w:proofErr w:type="gramStart"/>
      <w:r w:rsidRPr="007770E0">
        <w:rPr>
          <w:sz w:val="28"/>
        </w:rPr>
        <w:t>54-ЗРК «Об</w:t>
      </w:r>
      <w:r w:rsidRPr="007770E0">
        <w:rPr>
          <w:spacing w:val="-2"/>
          <w:sz w:val="28"/>
        </w:rPr>
        <w:t xml:space="preserve"> </w:t>
      </w:r>
      <w:r w:rsidRPr="007770E0">
        <w:rPr>
          <w:sz w:val="28"/>
        </w:rPr>
        <w:t>основах местного</w:t>
      </w:r>
      <w:r w:rsidRPr="007770E0">
        <w:rPr>
          <w:spacing w:val="-1"/>
          <w:sz w:val="28"/>
        </w:rPr>
        <w:t xml:space="preserve"> </w:t>
      </w:r>
      <w:r w:rsidRPr="007770E0">
        <w:rPr>
          <w:sz w:val="28"/>
        </w:rPr>
        <w:t>самоуправления в</w:t>
      </w:r>
      <w:r w:rsidRPr="007770E0">
        <w:rPr>
          <w:spacing w:val="-1"/>
          <w:sz w:val="28"/>
        </w:rPr>
        <w:t xml:space="preserve"> </w:t>
      </w:r>
      <w:r w:rsidRPr="007770E0">
        <w:rPr>
          <w:sz w:val="28"/>
        </w:rPr>
        <w:t>Республике</w:t>
      </w:r>
      <w:r w:rsidRPr="007770E0">
        <w:rPr>
          <w:spacing w:val="-1"/>
          <w:sz w:val="28"/>
        </w:rPr>
        <w:t xml:space="preserve"> </w:t>
      </w:r>
      <w:r w:rsidRPr="007770E0">
        <w:rPr>
          <w:sz w:val="28"/>
        </w:rPr>
        <w:t>Крым», Законом</w:t>
      </w:r>
      <w:r w:rsidRPr="007770E0">
        <w:rPr>
          <w:spacing w:val="-1"/>
          <w:sz w:val="28"/>
        </w:rPr>
        <w:t xml:space="preserve"> </w:t>
      </w:r>
      <w:r w:rsidRPr="007770E0">
        <w:rPr>
          <w:sz w:val="28"/>
        </w:rPr>
        <w:t>Республики Крым</w:t>
      </w:r>
      <w:r w:rsidRPr="007770E0">
        <w:rPr>
          <w:spacing w:val="-1"/>
          <w:sz w:val="28"/>
        </w:rPr>
        <w:t xml:space="preserve"> </w:t>
      </w:r>
      <w:r w:rsidRPr="007770E0">
        <w:rPr>
          <w:sz w:val="28"/>
        </w:rPr>
        <w:t>от 02 июня 2015 года</w:t>
      </w:r>
      <w:r w:rsidRPr="007770E0">
        <w:rPr>
          <w:spacing w:val="-1"/>
          <w:sz w:val="28"/>
        </w:rPr>
        <w:t xml:space="preserve"> </w:t>
      </w:r>
      <w:r w:rsidRPr="007770E0">
        <w:rPr>
          <w:sz w:val="28"/>
        </w:rPr>
        <w:t>№ 108-ЗРК/2015 «О стратегическом планировании в Республике</w:t>
      </w:r>
      <w:r w:rsidR="007770E0" w:rsidRPr="007770E0">
        <w:rPr>
          <w:sz w:val="28"/>
        </w:rPr>
        <w:t xml:space="preserve"> </w:t>
      </w:r>
      <w:r w:rsidRPr="007770E0">
        <w:rPr>
          <w:sz w:val="28"/>
        </w:rPr>
        <w:t xml:space="preserve">Крым», Положением о бюджетном процессе в сельском поселении, Уставом муниципального образования, с целью формирования проекта бюджета </w:t>
      </w:r>
      <w:r w:rsidR="007770E0" w:rsidRPr="007770E0">
        <w:rPr>
          <w:sz w:val="28"/>
        </w:rPr>
        <w:t xml:space="preserve">муниципального образования Чкаловское </w:t>
      </w:r>
      <w:r w:rsidRPr="007770E0">
        <w:rPr>
          <w:sz w:val="28"/>
        </w:rPr>
        <w:t>сельско</w:t>
      </w:r>
      <w:r w:rsidR="007770E0" w:rsidRPr="007770E0">
        <w:rPr>
          <w:sz w:val="28"/>
        </w:rPr>
        <w:t>е</w:t>
      </w:r>
      <w:r w:rsidRPr="007770E0">
        <w:rPr>
          <w:sz w:val="28"/>
        </w:rPr>
        <w:t xml:space="preserve"> поселени</w:t>
      </w:r>
      <w:r w:rsidR="007770E0" w:rsidRPr="007770E0">
        <w:rPr>
          <w:sz w:val="28"/>
        </w:rPr>
        <w:t>е</w:t>
      </w:r>
      <w:r w:rsidRPr="007770E0">
        <w:rPr>
          <w:sz w:val="28"/>
        </w:rPr>
        <w:t xml:space="preserve"> </w:t>
      </w:r>
      <w:r w:rsidR="007770E0" w:rsidRPr="007770E0">
        <w:rPr>
          <w:sz w:val="28"/>
        </w:rPr>
        <w:t xml:space="preserve">Нижнегорского района Республики Крым </w:t>
      </w:r>
      <w:r w:rsidRPr="007770E0">
        <w:rPr>
          <w:sz w:val="28"/>
        </w:rPr>
        <w:t>на 2024 финансовый год и плановый период 2025-2026 годов</w:t>
      </w:r>
      <w:r w:rsidR="007770E0" w:rsidRPr="007770E0">
        <w:rPr>
          <w:sz w:val="28"/>
        </w:rPr>
        <w:t>,</w:t>
      </w:r>
      <w:r w:rsidRPr="007770E0">
        <w:rPr>
          <w:sz w:val="28"/>
        </w:rPr>
        <w:t xml:space="preserve"> </w:t>
      </w:r>
      <w:proofErr w:type="gramEnd"/>
    </w:p>
    <w:p w:rsidR="0097551B" w:rsidRDefault="0097551B">
      <w:pPr>
        <w:pStyle w:val="a3"/>
        <w:spacing w:before="9"/>
        <w:ind w:left="0"/>
        <w:rPr>
          <w:b/>
          <w:sz w:val="23"/>
        </w:rPr>
      </w:pPr>
    </w:p>
    <w:p w:rsidR="0097551B" w:rsidRDefault="007770E0" w:rsidP="007770E0">
      <w:pPr>
        <w:jc w:val="both"/>
        <w:rPr>
          <w:sz w:val="24"/>
        </w:rPr>
      </w:pPr>
      <w:r>
        <w:rPr>
          <w:sz w:val="24"/>
        </w:rPr>
        <w:t>1.</w:t>
      </w:r>
      <w:r w:rsidR="008D19E4" w:rsidRPr="0016167D">
        <w:rPr>
          <w:sz w:val="28"/>
        </w:rPr>
        <w:t>Одобрить</w:t>
      </w:r>
      <w:r w:rsidR="008D19E4">
        <w:rPr>
          <w:sz w:val="24"/>
        </w:rPr>
        <w:t xml:space="preserve"> </w:t>
      </w:r>
      <w:r>
        <w:rPr>
          <w:sz w:val="28"/>
        </w:rPr>
        <w:t>п</w:t>
      </w:r>
      <w:r w:rsidRPr="002B31BF">
        <w:rPr>
          <w:sz w:val="28"/>
        </w:rPr>
        <w:t>редварительные итоги социально-экономического</w:t>
      </w:r>
      <w:r>
        <w:rPr>
          <w:sz w:val="28"/>
        </w:rPr>
        <w:t xml:space="preserve"> </w:t>
      </w:r>
      <w:r w:rsidRPr="002B31BF">
        <w:rPr>
          <w:sz w:val="28"/>
        </w:rPr>
        <w:t>развития Чкаловского сельского посе</w:t>
      </w:r>
      <w:r w:rsidRPr="002B31BF">
        <w:rPr>
          <w:bCs/>
          <w:sz w:val="28"/>
        </w:rPr>
        <w:t>ления</w:t>
      </w:r>
      <w:r w:rsidRPr="002B31BF">
        <w:rPr>
          <w:sz w:val="28"/>
        </w:rPr>
        <w:t xml:space="preserve"> Нижнегорского района Республики Крым за </w:t>
      </w:r>
      <w:r>
        <w:rPr>
          <w:sz w:val="28"/>
        </w:rPr>
        <w:t xml:space="preserve">9 месяцев 2023 </w:t>
      </w:r>
      <w:r w:rsidRPr="002B31BF">
        <w:rPr>
          <w:sz w:val="28"/>
        </w:rPr>
        <w:t>года</w:t>
      </w:r>
      <w:r>
        <w:rPr>
          <w:sz w:val="28"/>
        </w:rPr>
        <w:t xml:space="preserve"> и о</w:t>
      </w:r>
      <w:r w:rsidRPr="007770E0">
        <w:rPr>
          <w:sz w:val="28"/>
        </w:rPr>
        <w:t>жидаемые итоги  социально-экономического развития Чкаловского сельского поселения Нижнегорского района Республики Крым за 202</w:t>
      </w:r>
      <w:r>
        <w:rPr>
          <w:sz w:val="28"/>
        </w:rPr>
        <w:t>3</w:t>
      </w:r>
      <w:r w:rsidRPr="007770E0">
        <w:rPr>
          <w:sz w:val="28"/>
        </w:rPr>
        <w:t xml:space="preserve"> год</w:t>
      </w:r>
      <w:r>
        <w:rPr>
          <w:sz w:val="28"/>
        </w:rPr>
        <w:t xml:space="preserve">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62157B" w:rsidRPr="00191602" w:rsidRDefault="0062157B" w:rsidP="0062157B">
      <w:pPr>
        <w:pStyle w:val="a7"/>
        <w:tabs>
          <w:tab w:val="left" w:pos="1134"/>
        </w:tabs>
        <w:contextualSpacing/>
        <w:jc w:val="both"/>
        <w:rPr>
          <w:sz w:val="28"/>
        </w:rPr>
      </w:pPr>
      <w:bookmarkStart w:id="1" w:name="2._Предварительные_итоги_социально-эконо"/>
      <w:bookmarkEnd w:id="1"/>
      <w:r>
        <w:rPr>
          <w:sz w:val="28"/>
          <w:szCs w:val="28"/>
        </w:rPr>
        <w:t>2.</w:t>
      </w:r>
      <w:r w:rsidRPr="00191602">
        <w:rPr>
          <w:sz w:val="28"/>
        </w:rPr>
        <w:t xml:space="preserve">Обнародовать настоящее </w:t>
      </w:r>
      <w:r w:rsidR="004F449C">
        <w:rPr>
          <w:sz w:val="28"/>
        </w:rPr>
        <w:t>постановление</w:t>
      </w:r>
      <w:r w:rsidRPr="00191602">
        <w:rPr>
          <w:sz w:val="28"/>
        </w:rPr>
        <w:t xml:space="preserve"> </w:t>
      </w:r>
      <w:r w:rsidR="004F449C" w:rsidRPr="004F449C">
        <w:rPr>
          <w:sz w:val="28"/>
        </w:rPr>
        <w:t xml:space="preserve">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="004F449C" w:rsidRPr="004F449C">
        <w:rPr>
          <w:sz w:val="28"/>
        </w:rPr>
        <w:t>ул</w:t>
      </w:r>
      <w:proofErr w:type="gramStart"/>
      <w:r w:rsidR="004F449C" w:rsidRPr="004F449C">
        <w:rPr>
          <w:sz w:val="28"/>
        </w:rPr>
        <w:t>.Ц</w:t>
      </w:r>
      <w:proofErr w:type="gramEnd"/>
      <w:r w:rsidR="004F449C" w:rsidRPr="004F449C">
        <w:rPr>
          <w:sz w:val="28"/>
        </w:rPr>
        <w:t>ентральная</w:t>
      </w:r>
      <w:proofErr w:type="spellEnd"/>
      <w:r w:rsidR="004F449C" w:rsidRPr="004F449C">
        <w:rPr>
          <w:sz w:val="28"/>
        </w:rPr>
        <w:t xml:space="preserve"> 54 а.</w:t>
      </w:r>
    </w:p>
    <w:p w:rsidR="0062157B" w:rsidRPr="00EE10D1" w:rsidRDefault="0062157B" w:rsidP="0062157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</w:t>
      </w:r>
      <w:r w:rsidR="004F449C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  <w:r w:rsidRPr="00EE10D1">
        <w:rPr>
          <w:rFonts w:ascii="Times New Roman" w:eastAsia="Times New Roman" w:hAnsi="Times New Roman" w:cs="Times New Roman"/>
          <w:sz w:val="28"/>
          <w:szCs w:val="24"/>
        </w:rPr>
        <w:t xml:space="preserve"> вступает в силу с момента подписания.</w:t>
      </w:r>
    </w:p>
    <w:p w:rsidR="0062157B" w:rsidRDefault="0062157B" w:rsidP="0062157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EE10D1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Start"/>
      <w:r w:rsidRPr="00EE10D1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EE10D1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</w:t>
      </w:r>
      <w:r w:rsidR="004F449C">
        <w:rPr>
          <w:rFonts w:ascii="Times New Roman" w:eastAsia="Times New Roman" w:hAnsi="Times New Roman" w:cs="Times New Roman"/>
          <w:sz w:val="28"/>
          <w:szCs w:val="24"/>
        </w:rPr>
        <w:t>постановления</w:t>
      </w:r>
      <w:r w:rsidRPr="00EE10D1">
        <w:rPr>
          <w:rFonts w:ascii="Times New Roman" w:eastAsia="Times New Roman" w:hAnsi="Times New Roman" w:cs="Times New Roman"/>
          <w:sz w:val="28"/>
          <w:szCs w:val="24"/>
        </w:rPr>
        <w:t xml:space="preserve"> оставляю за собой </w:t>
      </w:r>
    </w:p>
    <w:p w:rsidR="0062157B" w:rsidRPr="00191602" w:rsidRDefault="0062157B" w:rsidP="0062157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62157B" w:rsidRPr="00191602" w:rsidRDefault="0062157B" w:rsidP="0062157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2157B" w:rsidRPr="00AF664B" w:rsidRDefault="0062157B" w:rsidP="006215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62157B" w:rsidRDefault="0062157B" w:rsidP="00621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62157B" w:rsidSect="0062157B">
          <w:type w:val="continuous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62157B" w:rsidRPr="002D3C06" w:rsidRDefault="0062157B" w:rsidP="0062157B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4"/>
        </w:rPr>
      </w:pPr>
      <w:r w:rsidRPr="002D3C06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к </w:t>
      </w:r>
      <w:r w:rsidR="004F449C">
        <w:rPr>
          <w:rFonts w:ascii="Times New Roman" w:hAnsi="Times New Roman" w:cs="Times New Roman"/>
          <w:sz w:val="28"/>
          <w:szCs w:val="24"/>
        </w:rPr>
        <w:t>постановлению</w:t>
      </w:r>
      <w:r w:rsidRPr="002D3C06">
        <w:rPr>
          <w:rFonts w:ascii="Times New Roman" w:hAnsi="Times New Roman" w:cs="Times New Roman"/>
          <w:sz w:val="28"/>
          <w:szCs w:val="24"/>
        </w:rPr>
        <w:t xml:space="preserve"> администрации Чкаловского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16167D">
        <w:rPr>
          <w:rFonts w:ascii="Times New Roman" w:hAnsi="Times New Roman" w:cs="Times New Roman"/>
          <w:sz w:val="28"/>
          <w:szCs w:val="24"/>
        </w:rPr>
        <w:t>10.11</w:t>
      </w:r>
      <w:r>
        <w:rPr>
          <w:rFonts w:ascii="Times New Roman" w:hAnsi="Times New Roman" w:cs="Times New Roman"/>
          <w:sz w:val="28"/>
          <w:szCs w:val="24"/>
        </w:rPr>
        <w:t>.2023г. №</w:t>
      </w:r>
      <w:r w:rsidR="004F449C">
        <w:rPr>
          <w:rFonts w:ascii="Times New Roman" w:hAnsi="Times New Roman" w:cs="Times New Roman"/>
          <w:sz w:val="28"/>
          <w:szCs w:val="24"/>
        </w:rPr>
        <w:t>132-Б</w:t>
      </w:r>
    </w:p>
    <w:p w:rsidR="0062157B" w:rsidRDefault="0062157B">
      <w:pPr>
        <w:pStyle w:val="2"/>
        <w:spacing w:before="72"/>
        <w:ind w:left="262" w:right="212" w:firstLine="302"/>
      </w:pPr>
    </w:p>
    <w:p w:rsidR="0062157B" w:rsidRDefault="008D19E4" w:rsidP="0062157B">
      <w:pPr>
        <w:pStyle w:val="2"/>
        <w:ind w:left="0" w:firstLine="302"/>
        <w:jc w:val="center"/>
      </w:pPr>
      <w:r>
        <w:t>Предварительные итоги</w:t>
      </w:r>
    </w:p>
    <w:p w:rsidR="0062157B" w:rsidRDefault="008D19E4" w:rsidP="0062157B">
      <w:pPr>
        <w:pStyle w:val="2"/>
        <w:ind w:left="0" w:firstLine="302"/>
        <w:jc w:val="center"/>
        <w:rPr>
          <w:spacing w:val="40"/>
        </w:rPr>
      </w:pPr>
      <w:r>
        <w:t>социально-экономического развития</w:t>
      </w:r>
      <w:r>
        <w:rPr>
          <w:spacing w:val="40"/>
        </w:rPr>
        <w:t xml:space="preserve"> </w:t>
      </w:r>
    </w:p>
    <w:p w:rsidR="0062157B" w:rsidRDefault="008D19E4" w:rsidP="0062157B">
      <w:pPr>
        <w:pStyle w:val="2"/>
        <w:ind w:left="0" w:firstLine="302"/>
        <w:jc w:val="center"/>
      </w:pPr>
      <w:r>
        <w:t xml:space="preserve">муниципального образования </w:t>
      </w:r>
      <w:r w:rsidR="007770E0">
        <w:t>Чкаловское</w:t>
      </w:r>
      <w:r>
        <w:t xml:space="preserve"> сельское поселение</w:t>
      </w:r>
    </w:p>
    <w:p w:rsidR="0062157B" w:rsidRDefault="008D19E4" w:rsidP="0062157B">
      <w:pPr>
        <w:pStyle w:val="2"/>
        <w:ind w:left="0" w:firstLine="302"/>
        <w:jc w:val="center"/>
      </w:pPr>
      <w:r>
        <w:t xml:space="preserve"> </w:t>
      </w:r>
      <w:r w:rsidR="007770E0">
        <w:t>Нижнегорского</w:t>
      </w:r>
      <w:r>
        <w:t xml:space="preserve"> района Республики Крым </w:t>
      </w:r>
    </w:p>
    <w:p w:rsidR="0097551B" w:rsidRDefault="008D19E4" w:rsidP="0062157B">
      <w:pPr>
        <w:pStyle w:val="2"/>
        <w:ind w:left="0" w:firstLine="302"/>
        <w:jc w:val="center"/>
        <w:rPr>
          <w:b w:val="0"/>
          <w:i/>
        </w:rPr>
      </w:pPr>
      <w:r>
        <w:t>за</w:t>
      </w:r>
      <w:r>
        <w:rPr>
          <w:spacing w:val="40"/>
        </w:rPr>
        <w:t xml:space="preserve"> </w:t>
      </w:r>
      <w:r>
        <w:t>9 месяцев 2023 года</w:t>
      </w:r>
      <w:r w:rsidR="0062157B">
        <w:t xml:space="preserve"> и</w:t>
      </w:r>
      <w:r w:rsidR="0062157B" w:rsidRPr="0062157B">
        <w:t xml:space="preserve"> ожидаемые итоги  социально-экономического развития Чкаловского сельского поселения Нижнегорского района Республики Крым за 2023 год</w:t>
      </w:r>
    </w:p>
    <w:p w:rsidR="0062157B" w:rsidRDefault="0062157B" w:rsidP="0062157B">
      <w:pPr>
        <w:pStyle w:val="a3"/>
        <w:ind w:left="0"/>
        <w:jc w:val="center"/>
        <w:rPr>
          <w:rStyle w:val="fontstyle01"/>
        </w:rPr>
      </w:pPr>
    </w:p>
    <w:p w:rsidR="0097551B" w:rsidRDefault="0062157B" w:rsidP="0062157B">
      <w:pPr>
        <w:pStyle w:val="a3"/>
        <w:ind w:left="0" w:firstLine="709"/>
        <w:jc w:val="both"/>
        <w:rPr>
          <w:sz w:val="28"/>
        </w:rPr>
      </w:pPr>
      <w:r>
        <w:rPr>
          <w:rStyle w:val="fontstyle01"/>
        </w:rPr>
        <w:t>Предварительные итоги социально-экономического развития Чкаловского сельского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поселения Нижнегорского района Республики Крым (далее - поселение) за 9 месяцев 2023 года и ожидаемые итоги социально-экономического развития поселения за 2023 год сформированы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администрацией Чкаловского сельского поселения Нижнегорского района Республики Крым (далее - администрация поселения) в целях подготовки информационной основы для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формирования проекта бюджета муниципального образования Чкаловское сельское поселение Нижнегорского района Республики Крым (дале</w:t>
      </w:r>
      <w:proofErr w:type="gramStart"/>
      <w:r>
        <w:rPr>
          <w:rStyle w:val="fontstyle01"/>
        </w:rPr>
        <w:t>е-</w:t>
      </w:r>
      <w:proofErr w:type="gramEnd"/>
      <w:r>
        <w:rPr>
          <w:rStyle w:val="fontstyle01"/>
        </w:rPr>
        <w:t xml:space="preserve"> бюджета поселения) на 2024 год и на  плановый период 2025 и 2026 годов с учетом экономической ситуации в поселении за 9 месяцев 20223 года и предварительной оценки социально-экономического развития поселения за текущий 2023 год.</w:t>
      </w:r>
    </w:p>
    <w:p w:rsidR="0062157B" w:rsidRDefault="0062157B" w:rsidP="0062157B">
      <w:pPr>
        <w:pStyle w:val="a3"/>
        <w:ind w:left="0" w:firstLine="709"/>
        <w:jc w:val="both"/>
        <w:rPr>
          <w:rStyle w:val="fontstyle01"/>
        </w:rPr>
      </w:pPr>
      <w:r>
        <w:rPr>
          <w:rStyle w:val="fontstyle01"/>
        </w:rPr>
        <w:t>Основной целью социально-экономического развития поселения является решение социально-экономических проблем территории поселения и повышение на этой основе уровня жизни населения, развитие малого и среднего бизнеса, развитие сельского хозяйства, формирование достойных условий жизни на селе.</w:t>
      </w:r>
    </w:p>
    <w:p w:rsidR="0062157B" w:rsidRDefault="0062157B" w:rsidP="0062157B">
      <w:pPr>
        <w:pStyle w:val="a3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 В качестве основных приоритетов социально-экономического развития поселения на среднесрочную перспективу определены следующие направления: </w:t>
      </w:r>
    </w:p>
    <w:p w:rsidR="0062157B" w:rsidRDefault="0062157B" w:rsidP="0062157B">
      <w:pPr>
        <w:pStyle w:val="a3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- создание благоприятного предпринимательского климата, формирование инфраструктуры поддержки предпринимательства; </w:t>
      </w:r>
    </w:p>
    <w:p w:rsidR="0062157B" w:rsidRDefault="0062157B" w:rsidP="0062157B">
      <w:pPr>
        <w:pStyle w:val="a3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- создание условий для развития сферы услуг: здравоохранения, образования, физической культуры, спорта; </w:t>
      </w:r>
    </w:p>
    <w:p w:rsidR="0062157B" w:rsidRDefault="0062157B" w:rsidP="0062157B">
      <w:pPr>
        <w:pStyle w:val="a3"/>
        <w:ind w:left="0" w:firstLine="709"/>
        <w:jc w:val="both"/>
        <w:rPr>
          <w:rStyle w:val="fontstyle01"/>
        </w:rPr>
      </w:pPr>
      <w:r>
        <w:rPr>
          <w:rStyle w:val="fontstyle01"/>
        </w:rPr>
        <w:t>- формирование благоприятного социального климата для деятельности и здорового образа жизни населения.</w:t>
      </w:r>
    </w:p>
    <w:p w:rsidR="0062157B" w:rsidRDefault="0062157B" w:rsidP="0062157B">
      <w:pPr>
        <w:pStyle w:val="a3"/>
        <w:ind w:left="0" w:firstLine="709"/>
        <w:jc w:val="both"/>
        <w:rPr>
          <w:rStyle w:val="fontstyle01"/>
        </w:rPr>
      </w:pPr>
    </w:p>
    <w:p w:rsidR="0014513E" w:rsidRPr="006B42DE" w:rsidRDefault="0062157B" w:rsidP="0014513E">
      <w:pPr>
        <w:pStyle w:val="a3"/>
        <w:ind w:left="0"/>
        <w:jc w:val="center"/>
        <w:rPr>
          <w:rFonts w:ascii="TimesNewRomanPS-BoldMT" w:hAnsi="TimesNewRomanPS-BoldMT"/>
          <w:b/>
          <w:bCs/>
          <w:color w:val="000000"/>
        </w:rPr>
      </w:pPr>
      <w:r w:rsidRPr="006B42DE">
        <w:rPr>
          <w:rFonts w:ascii="TimesNewRomanPS-BoldMT" w:hAnsi="TimesNewRomanPS-BoldMT"/>
          <w:b/>
          <w:bCs/>
          <w:color w:val="000000"/>
        </w:rPr>
        <w:t>Территория муниципального образования</w:t>
      </w:r>
      <w:r w:rsidR="0014513E" w:rsidRPr="006B42DE">
        <w:rPr>
          <w:rFonts w:ascii="TimesNewRomanPS-BoldMT" w:hAnsi="TimesNewRomanPS-BoldMT"/>
          <w:b/>
          <w:bCs/>
          <w:color w:val="000000"/>
        </w:rPr>
        <w:t xml:space="preserve"> </w:t>
      </w:r>
    </w:p>
    <w:p w:rsidR="0014513E" w:rsidRPr="006B42DE" w:rsidRDefault="0062157B" w:rsidP="0014513E">
      <w:pPr>
        <w:pStyle w:val="a3"/>
        <w:ind w:left="0"/>
        <w:jc w:val="both"/>
        <w:rPr>
          <w:color w:val="000000"/>
        </w:rPr>
      </w:pPr>
      <w:r w:rsidRPr="006B42DE">
        <w:rPr>
          <w:color w:val="000000"/>
        </w:rPr>
        <w:t xml:space="preserve">В состав </w:t>
      </w:r>
      <w:proofErr w:type="gramStart"/>
      <w:r w:rsidRPr="006B42DE">
        <w:rPr>
          <w:color w:val="000000"/>
        </w:rPr>
        <w:t>поселения</w:t>
      </w:r>
      <w:proofErr w:type="gramEnd"/>
      <w:r w:rsidRPr="006B42DE">
        <w:rPr>
          <w:color w:val="000000"/>
        </w:rPr>
        <w:t xml:space="preserve"> входя </w:t>
      </w:r>
      <w:r w:rsidR="0014513E" w:rsidRPr="006B42DE">
        <w:rPr>
          <w:color w:val="000000"/>
        </w:rPr>
        <w:t>шесть</w:t>
      </w:r>
      <w:r w:rsidRPr="006B42DE">
        <w:rPr>
          <w:color w:val="000000"/>
        </w:rPr>
        <w:t xml:space="preserve"> населенных пункта</w:t>
      </w:r>
      <w:r w:rsidR="0014513E" w:rsidRPr="006B42DE">
        <w:rPr>
          <w:color w:val="000000"/>
        </w:rPr>
        <w:t>:</w:t>
      </w:r>
    </w:p>
    <w:p w:rsidR="0014513E" w:rsidRPr="006B42DE" w:rsidRDefault="0014513E" w:rsidP="0014513E">
      <w:pPr>
        <w:pStyle w:val="a3"/>
        <w:ind w:left="0"/>
        <w:jc w:val="both"/>
        <w:rPr>
          <w:color w:val="000000"/>
        </w:rPr>
      </w:pPr>
      <w:r w:rsidRPr="006B42DE">
        <w:rPr>
          <w:color w:val="000000"/>
        </w:rPr>
        <w:t>-</w:t>
      </w:r>
      <w:proofErr w:type="spellStart"/>
      <w:r w:rsidRPr="006B42DE">
        <w:rPr>
          <w:color w:val="000000"/>
        </w:rPr>
        <w:t>с</w:t>
      </w:r>
      <w:proofErr w:type="gramStart"/>
      <w:r w:rsidRPr="006B42DE">
        <w:rPr>
          <w:color w:val="000000"/>
        </w:rPr>
        <w:t>.Ч</w:t>
      </w:r>
      <w:proofErr w:type="gramEnd"/>
      <w:r w:rsidRPr="006B42DE">
        <w:rPr>
          <w:color w:val="000000"/>
        </w:rPr>
        <w:t>калово</w:t>
      </w:r>
      <w:proofErr w:type="spellEnd"/>
      <w:r w:rsidRPr="006B42DE">
        <w:rPr>
          <w:color w:val="000000"/>
        </w:rPr>
        <w:t>;</w:t>
      </w:r>
    </w:p>
    <w:p w:rsidR="0014513E" w:rsidRPr="006B42DE" w:rsidRDefault="0014513E" w:rsidP="0014513E">
      <w:pPr>
        <w:pStyle w:val="a3"/>
        <w:ind w:left="0"/>
        <w:jc w:val="both"/>
        <w:rPr>
          <w:color w:val="000000"/>
        </w:rPr>
      </w:pPr>
      <w:r w:rsidRPr="006B42DE">
        <w:rPr>
          <w:color w:val="000000"/>
        </w:rPr>
        <w:t>-</w:t>
      </w:r>
      <w:proofErr w:type="spellStart"/>
      <w:r w:rsidRPr="006B42DE">
        <w:rPr>
          <w:color w:val="000000"/>
        </w:rPr>
        <w:t>с</w:t>
      </w:r>
      <w:proofErr w:type="gramStart"/>
      <w:r w:rsidRPr="006B42DE">
        <w:rPr>
          <w:color w:val="000000"/>
        </w:rPr>
        <w:t>.В</w:t>
      </w:r>
      <w:proofErr w:type="gramEnd"/>
      <w:r w:rsidRPr="006B42DE">
        <w:rPr>
          <w:color w:val="000000"/>
        </w:rPr>
        <w:t>еликоселье</w:t>
      </w:r>
      <w:proofErr w:type="spellEnd"/>
      <w:r w:rsidRPr="006B42DE">
        <w:rPr>
          <w:color w:val="000000"/>
        </w:rPr>
        <w:t>;</w:t>
      </w:r>
    </w:p>
    <w:p w:rsidR="0014513E" w:rsidRPr="006B42DE" w:rsidRDefault="0014513E" w:rsidP="0014513E">
      <w:pPr>
        <w:pStyle w:val="a3"/>
        <w:ind w:left="0"/>
        <w:jc w:val="both"/>
        <w:rPr>
          <w:color w:val="000000"/>
        </w:rPr>
      </w:pPr>
      <w:r w:rsidRPr="006B42DE">
        <w:rPr>
          <w:color w:val="000000"/>
        </w:rPr>
        <w:t>-</w:t>
      </w:r>
      <w:proofErr w:type="spellStart"/>
      <w:r w:rsidRPr="006B42DE">
        <w:rPr>
          <w:color w:val="000000"/>
        </w:rPr>
        <w:t>с</w:t>
      </w:r>
      <w:proofErr w:type="gramStart"/>
      <w:r w:rsidRPr="006B42DE">
        <w:rPr>
          <w:color w:val="000000"/>
        </w:rPr>
        <w:t>.Л</w:t>
      </w:r>
      <w:proofErr w:type="gramEnd"/>
      <w:r w:rsidRPr="006B42DE">
        <w:rPr>
          <w:color w:val="000000"/>
        </w:rPr>
        <w:t>уговое</w:t>
      </w:r>
      <w:proofErr w:type="spellEnd"/>
      <w:r w:rsidRPr="006B42DE">
        <w:rPr>
          <w:color w:val="000000"/>
        </w:rPr>
        <w:t xml:space="preserve">; </w:t>
      </w:r>
    </w:p>
    <w:p w:rsidR="0014513E" w:rsidRPr="006B42DE" w:rsidRDefault="0014513E" w:rsidP="0014513E">
      <w:pPr>
        <w:pStyle w:val="a3"/>
        <w:ind w:left="0"/>
        <w:jc w:val="both"/>
        <w:rPr>
          <w:color w:val="000000"/>
        </w:rPr>
      </w:pPr>
      <w:r w:rsidRPr="006B42DE">
        <w:rPr>
          <w:color w:val="000000"/>
        </w:rPr>
        <w:t>-</w:t>
      </w:r>
      <w:proofErr w:type="spellStart"/>
      <w:r w:rsidRPr="006B42DE">
        <w:rPr>
          <w:color w:val="000000"/>
        </w:rPr>
        <w:t>с</w:t>
      </w:r>
      <w:proofErr w:type="gramStart"/>
      <w:r w:rsidRPr="006B42DE">
        <w:rPr>
          <w:color w:val="000000"/>
        </w:rPr>
        <w:t>.К</w:t>
      </w:r>
      <w:proofErr w:type="gramEnd"/>
      <w:r w:rsidRPr="006B42DE">
        <w:rPr>
          <w:color w:val="000000"/>
        </w:rPr>
        <w:t>оврово</w:t>
      </w:r>
      <w:proofErr w:type="spellEnd"/>
      <w:r w:rsidRPr="006B42DE">
        <w:rPr>
          <w:color w:val="000000"/>
        </w:rPr>
        <w:t xml:space="preserve">; </w:t>
      </w:r>
    </w:p>
    <w:p w:rsidR="0014513E" w:rsidRPr="006B42DE" w:rsidRDefault="0014513E" w:rsidP="0014513E">
      <w:pPr>
        <w:pStyle w:val="a3"/>
        <w:ind w:left="0"/>
        <w:jc w:val="both"/>
        <w:rPr>
          <w:color w:val="000000"/>
        </w:rPr>
      </w:pPr>
      <w:r w:rsidRPr="006B42DE">
        <w:rPr>
          <w:color w:val="000000"/>
        </w:rPr>
        <w:t>-</w:t>
      </w:r>
      <w:proofErr w:type="spellStart"/>
      <w:r w:rsidRPr="006B42DE">
        <w:rPr>
          <w:color w:val="000000"/>
        </w:rPr>
        <w:t>с</w:t>
      </w:r>
      <w:proofErr w:type="gramStart"/>
      <w:r w:rsidRPr="006B42DE">
        <w:rPr>
          <w:color w:val="000000"/>
        </w:rPr>
        <w:t>.С</w:t>
      </w:r>
      <w:proofErr w:type="gramEnd"/>
      <w:r w:rsidRPr="006B42DE">
        <w:rPr>
          <w:color w:val="000000"/>
        </w:rPr>
        <w:t>тепановка</w:t>
      </w:r>
      <w:proofErr w:type="spellEnd"/>
      <w:r w:rsidRPr="006B42DE">
        <w:rPr>
          <w:color w:val="000000"/>
        </w:rPr>
        <w:t xml:space="preserve">; </w:t>
      </w:r>
    </w:p>
    <w:p w:rsidR="0014513E" w:rsidRPr="006B42DE" w:rsidRDefault="0014513E" w:rsidP="0014513E">
      <w:pPr>
        <w:pStyle w:val="a3"/>
        <w:ind w:left="0"/>
        <w:jc w:val="both"/>
        <w:rPr>
          <w:color w:val="000000"/>
        </w:rPr>
      </w:pPr>
      <w:r w:rsidRPr="006B42DE">
        <w:rPr>
          <w:color w:val="000000"/>
        </w:rPr>
        <w:t>-</w:t>
      </w:r>
      <w:proofErr w:type="spellStart"/>
      <w:r w:rsidRPr="006B42DE">
        <w:rPr>
          <w:color w:val="000000"/>
        </w:rPr>
        <w:t>с</w:t>
      </w:r>
      <w:proofErr w:type="gramStart"/>
      <w:r w:rsidRPr="006B42DE">
        <w:rPr>
          <w:color w:val="000000"/>
        </w:rPr>
        <w:t>.З</w:t>
      </w:r>
      <w:proofErr w:type="gramEnd"/>
      <w:r w:rsidRPr="006B42DE">
        <w:rPr>
          <w:color w:val="000000"/>
        </w:rPr>
        <w:t>аливное</w:t>
      </w:r>
      <w:proofErr w:type="spellEnd"/>
      <w:r w:rsidRPr="006B42DE">
        <w:rPr>
          <w:color w:val="000000"/>
        </w:rPr>
        <w:t>.</w:t>
      </w:r>
    </w:p>
    <w:p w:rsidR="0014513E" w:rsidRPr="006B42DE" w:rsidRDefault="0014513E" w:rsidP="0014513E">
      <w:pPr>
        <w:pStyle w:val="a3"/>
        <w:ind w:left="0"/>
        <w:jc w:val="both"/>
        <w:rPr>
          <w:color w:val="000000"/>
        </w:rPr>
      </w:pPr>
    </w:p>
    <w:p w:rsidR="0014513E" w:rsidRDefault="0014513E" w:rsidP="0014513E">
      <w:pPr>
        <w:pStyle w:val="a3"/>
        <w:ind w:left="0"/>
        <w:jc w:val="both"/>
        <w:rPr>
          <w:color w:val="202122"/>
          <w:shd w:val="clear" w:color="auto" w:fill="FFFFFF"/>
        </w:rPr>
      </w:pPr>
      <w:r w:rsidRPr="006B42DE">
        <w:rPr>
          <w:color w:val="202122"/>
          <w:shd w:val="clear" w:color="auto" w:fill="FFFFFF"/>
        </w:rPr>
        <w:t>Административный центр — село </w:t>
      </w:r>
      <w:hyperlink r:id="rId7" w:tooltip="Чкалово (Крым)" w:history="1">
        <w:r w:rsidRPr="006B42DE">
          <w:rPr>
            <w:rStyle w:val="a8"/>
            <w:color w:val="0645AD"/>
            <w:shd w:val="clear" w:color="auto" w:fill="FFFFFF"/>
          </w:rPr>
          <w:t>Чкалово</w:t>
        </w:r>
      </w:hyperlink>
      <w:r w:rsidRPr="006B42DE">
        <w:rPr>
          <w:color w:val="202122"/>
          <w:shd w:val="clear" w:color="auto" w:fill="FFFFFF"/>
        </w:rPr>
        <w:t>.</w:t>
      </w:r>
    </w:p>
    <w:p w:rsidR="006B42DE" w:rsidRDefault="006B42DE" w:rsidP="006B42DE">
      <w:pPr>
        <w:pStyle w:val="a3"/>
        <w:jc w:val="both"/>
        <w:rPr>
          <w:color w:val="202122"/>
          <w:shd w:val="clear" w:color="auto" w:fill="FFFFFF"/>
        </w:rPr>
      </w:pPr>
    </w:p>
    <w:p w:rsidR="006B42DE" w:rsidRPr="006B42DE" w:rsidRDefault="006B42DE" w:rsidP="006B42DE">
      <w:pPr>
        <w:pStyle w:val="a3"/>
        <w:ind w:left="0"/>
        <w:jc w:val="both"/>
        <w:rPr>
          <w:color w:val="202122"/>
          <w:u w:val="single"/>
          <w:shd w:val="clear" w:color="auto" w:fill="FFFFFF"/>
        </w:rPr>
      </w:pPr>
      <w:r w:rsidRPr="006B42DE">
        <w:rPr>
          <w:color w:val="202122"/>
          <w:u w:val="single"/>
          <w:shd w:val="clear" w:color="auto" w:fill="FFFFFF"/>
        </w:rPr>
        <w:t>История Чкаловского сельского поселения:</w:t>
      </w:r>
    </w:p>
    <w:p w:rsidR="006B42DE" w:rsidRDefault="006B42DE" w:rsidP="006B42DE">
      <w:pPr>
        <w:pStyle w:val="a3"/>
        <w:ind w:left="0"/>
        <w:jc w:val="both"/>
        <w:rPr>
          <w:color w:val="202122"/>
          <w:shd w:val="clear" w:color="auto" w:fill="FFFFFF"/>
        </w:rPr>
      </w:pPr>
      <w:r w:rsidRPr="006B42DE">
        <w:rPr>
          <w:color w:val="202122"/>
          <w:shd w:val="clear" w:color="auto" w:fill="FFFFFF"/>
        </w:rPr>
        <w:t>Чкалово — село на северо-западе района, в</w:t>
      </w:r>
      <w:r w:rsidR="006E7EE2">
        <w:rPr>
          <w:color w:val="202122"/>
          <w:shd w:val="clear" w:color="auto" w:fill="FFFFFF"/>
        </w:rPr>
        <w:t xml:space="preserve"> </w:t>
      </w:r>
      <w:r w:rsidRPr="006B42DE">
        <w:rPr>
          <w:color w:val="202122"/>
          <w:shd w:val="clear" w:color="auto" w:fill="FFFFFF"/>
        </w:rPr>
        <w:t>степном</w:t>
      </w:r>
      <w:r w:rsidR="006E7EE2">
        <w:rPr>
          <w:color w:val="202122"/>
          <w:shd w:val="clear" w:color="auto" w:fill="FFFFFF"/>
        </w:rPr>
        <w:t xml:space="preserve"> </w:t>
      </w:r>
      <w:r w:rsidRPr="006B42DE">
        <w:rPr>
          <w:color w:val="202122"/>
          <w:shd w:val="clear" w:color="auto" w:fill="FFFFFF"/>
        </w:rPr>
        <w:t>Крыму, высота центра села над уровнем моря — 8 м. Ближайшие сёла:</w:t>
      </w:r>
      <w:r w:rsidR="006E7EE2">
        <w:rPr>
          <w:color w:val="202122"/>
          <w:shd w:val="clear" w:color="auto" w:fill="FFFFFF"/>
        </w:rPr>
        <w:t xml:space="preserve"> </w:t>
      </w:r>
      <w:proofErr w:type="spellStart"/>
      <w:r w:rsidRPr="006B42DE">
        <w:rPr>
          <w:color w:val="202122"/>
          <w:shd w:val="clear" w:color="auto" w:fill="FFFFFF"/>
        </w:rPr>
        <w:t>Великосельев</w:t>
      </w:r>
      <w:proofErr w:type="spellEnd"/>
      <w:r w:rsidRPr="006B42DE">
        <w:rPr>
          <w:color w:val="202122"/>
          <w:shd w:val="clear" w:color="auto" w:fill="FFFFFF"/>
        </w:rPr>
        <w:t xml:space="preserve"> 5 км на запад,</w:t>
      </w:r>
      <w:r>
        <w:rPr>
          <w:color w:val="202122"/>
          <w:shd w:val="clear" w:color="auto" w:fill="FFFFFF"/>
        </w:rPr>
        <w:t xml:space="preserve"> </w:t>
      </w:r>
      <w:proofErr w:type="spellStart"/>
      <w:r w:rsidRPr="006B42DE">
        <w:rPr>
          <w:color w:val="202122"/>
          <w:shd w:val="clear" w:color="auto" w:fill="FFFFFF"/>
        </w:rPr>
        <w:t>Пшеничноев</w:t>
      </w:r>
      <w:proofErr w:type="spellEnd"/>
      <w:r w:rsidRPr="006B42DE">
        <w:rPr>
          <w:color w:val="202122"/>
          <w:shd w:val="clear" w:color="auto" w:fill="FFFFFF"/>
        </w:rPr>
        <w:t xml:space="preserve"> 3,5 км на север и </w:t>
      </w:r>
      <w:proofErr w:type="spellStart"/>
      <w:r w:rsidRPr="006B42DE">
        <w:rPr>
          <w:color w:val="202122"/>
          <w:shd w:val="clear" w:color="auto" w:fill="FFFFFF"/>
        </w:rPr>
        <w:t>Луговоев</w:t>
      </w:r>
      <w:proofErr w:type="spellEnd"/>
      <w:r w:rsidRPr="006B42DE">
        <w:rPr>
          <w:color w:val="202122"/>
          <w:shd w:val="clear" w:color="auto" w:fill="FFFFFF"/>
        </w:rPr>
        <w:t xml:space="preserve"> 3 км на восток. Расстояние до райцентра — около 23 километров, там же ближайшая железнодорожная станция </w:t>
      </w:r>
      <w:proofErr w:type="gramStart"/>
      <w:r w:rsidRPr="006B42DE">
        <w:rPr>
          <w:color w:val="202122"/>
          <w:shd w:val="clear" w:color="auto" w:fill="FFFFFF"/>
        </w:rPr>
        <w:t>—</w:t>
      </w:r>
      <w:proofErr w:type="spellStart"/>
      <w:r w:rsidRPr="006B42DE">
        <w:rPr>
          <w:color w:val="202122"/>
          <w:shd w:val="clear" w:color="auto" w:fill="FFFFFF"/>
        </w:rPr>
        <w:t>Н</w:t>
      </w:r>
      <w:proofErr w:type="gramEnd"/>
      <w:r w:rsidRPr="006B42DE">
        <w:rPr>
          <w:color w:val="202122"/>
          <w:shd w:val="clear" w:color="auto" w:fill="FFFFFF"/>
        </w:rPr>
        <w:t>ижнегорская</w:t>
      </w:r>
      <w:proofErr w:type="spellEnd"/>
      <w:r>
        <w:rPr>
          <w:color w:val="202122"/>
          <w:shd w:val="clear" w:color="auto" w:fill="FFFFFF"/>
        </w:rPr>
        <w:t xml:space="preserve"> </w:t>
      </w:r>
      <w:r w:rsidRPr="006B42DE">
        <w:rPr>
          <w:color w:val="202122"/>
          <w:shd w:val="clear" w:color="auto" w:fill="FFFFFF"/>
        </w:rPr>
        <w:t xml:space="preserve">(на линии Джанкой —Феодосия). Село было основано в 1924 </w:t>
      </w:r>
      <w:proofErr w:type="spellStart"/>
      <w:r w:rsidRPr="006B42DE">
        <w:rPr>
          <w:color w:val="202122"/>
          <w:shd w:val="clear" w:color="auto" w:fill="FFFFFF"/>
        </w:rPr>
        <w:t>годув</w:t>
      </w:r>
      <w:proofErr w:type="spellEnd"/>
      <w:r w:rsidRPr="006B42DE">
        <w:rPr>
          <w:color w:val="202122"/>
          <w:shd w:val="clear" w:color="auto" w:fill="FFFFFF"/>
        </w:rPr>
        <w:t xml:space="preserve"> составе ещё </w:t>
      </w:r>
      <w:proofErr w:type="spellStart"/>
      <w:r w:rsidRPr="006B42DE">
        <w:rPr>
          <w:color w:val="202122"/>
          <w:shd w:val="clear" w:color="auto" w:fill="FFFFFF"/>
        </w:rPr>
        <w:t>Джанкойского</w:t>
      </w:r>
      <w:proofErr w:type="spellEnd"/>
      <w:r w:rsidRPr="006B42DE">
        <w:rPr>
          <w:color w:val="202122"/>
          <w:shd w:val="clear" w:color="auto" w:fill="FFFFFF"/>
        </w:rPr>
        <w:t xml:space="preserve"> района, но в Списке населённых пунктов </w:t>
      </w:r>
      <w:r w:rsidRPr="006B42DE">
        <w:rPr>
          <w:color w:val="202122"/>
          <w:shd w:val="clear" w:color="auto" w:fill="FFFFFF"/>
        </w:rPr>
        <w:lastRenderedPageBreak/>
        <w:t>Крымской АССР по Всесоюзной переписи 17 декабря 1926 года</w:t>
      </w:r>
      <w:r>
        <w:rPr>
          <w:color w:val="202122"/>
          <w:shd w:val="clear" w:color="auto" w:fill="FFFFFF"/>
        </w:rPr>
        <w:t xml:space="preserve"> </w:t>
      </w:r>
      <w:r w:rsidRPr="006B42DE">
        <w:rPr>
          <w:color w:val="202122"/>
          <w:shd w:val="clear" w:color="auto" w:fill="FFFFFF"/>
        </w:rPr>
        <w:t xml:space="preserve">оно не значится. </w:t>
      </w:r>
    </w:p>
    <w:p w:rsidR="006B42DE" w:rsidRPr="006B42DE" w:rsidRDefault="006B42DE" w:rsidP="006B42DE">
      <w:pPr>
        <w:pStyle w:val="a3"/>
        <w:ind w:left="0"/>
        <w:jc w:val="both"/>
        <w:rPr>
          <w:color w:val="202122"/>
          <w:shd w:val="clear" w:color="auto" w:fill="FFFFFF"/>
        </w:rPr>
      </w:pPr>
      <w:r w:rsidRPr="006B42DE">
        <w:rPr>
          <w:color w:val="202122"/>
          <w:shd w:val="clear" w:color="auto" w:fill="FFFFFF"/>
        </w:rPr>
        <w:t xml:space="preserve">По данным Якова </w:t>
      </w:r>
      <w:proofErr w:type="spellStart"/>
      <w:r w:rsidRPr="006B42DE">
        <w:rPr>
          <w:color w:val="202122"/>
          <w:shd w:val="clear" w:color="auto" w:fill="FFFFFF"/>
        </w:rPr>
        <w:t>Пасика</w:t>
      </w:r>
      <w:proofErr w:type="spellEnd"/>
      <w:r w:rsidRPr="006B42DE">
        <w:rPr>
          <w:color w:val="202122"/>
          <w:shd w:val="clear" w:color="auto" w:fill="FFFFFF"/>
        </w:rPr>
        <w:t xml:space="preserve">, с сайта «Еврейские населенные пункты в Крыму до 1941 г.», село было основано, как еврейский переселенческий участок № 66а, вначале </w:t>
      </w:r>
      <w:proofErr w:type="spellStart"/>
      <w:r w:rsidRPr="006B42DE">
        <w:rPr>
          <w:color w:val="202122"/>
          <w:shd w:val="clear" w:color="auto" w:fill="FFFFFF"/>
        </w:rPr>
        <w:t>называвшийсяФрайлебен</w:t>
      </w:r>
      <w:proofErr w:type="spellEnd"/>
      <w:r w:rsidRPr="006B42DE">
        <w:rPr>
          <w:color w:val="202122"/>
          <w:shd w:val="clear" w:color="auto" w:fill="FFFFFF"/>
        </w:rPr>
        <w:t>. Постановлением ВЦИК</w:t>
      </w:r>
      <w:proofErr w:type="gramStart"/>
      <w:r w:rsidRPr="006B42DE">
        <w:rPr>
          <w:color w:val="202122"/>
          <w:shd w:val="clear" w:color="auto" w:fill="FFFFFF"/>
        </w:rPr>
        <w:t>«О</w:t>
      </w:r>
      <w:proofErr w:type="gramEnd"/>
      <w:r w:rsidRPr="006B42DE">
        <w:rPr>
          <w:color w:val="202122"/>
          <w:shd w:val="clear" w:color="auto" w:fill="FFFFFF"/>
        </w:rPr>
        <w:t xml:space="preserve"> реорганизации сети районов Крымской </w:t>
      </w:r>
      <w:proofErr w:type="spellStart"/>
      <w:r w:rsidRPr="006B42DE">
        <w:rPr>
          <w:color w:val="202122"/>
          <w:shd w:val="clear" w:color="auto" w:fill="FFFFFF"/>
        </w:rPr>
        <w:t>АССР»от</w:t>
      </w:r>
      <w:proofErr w:type="spellEnd"/>
      <w:r w:rsidRPr="006B42DE">
        <w:rPr>
          <w:color w:val="202122"/>
          <w:shd w:val="clear" w:color="auto" w:fill="FFFFFF"/>
        </w:rPr>
        <w:t xml:space="preserve"> 30 октября 1930 года был создан </w:t>
      </w:r>
      <w:proofErr w:type="spellStart"/>
      <w:r w:rsidRPr="006B42DE">
        <w:rPr>
          <w:color w:val="202122"/>
          <w:shd w:val="clear" w:color="auto" w:fill="FFFFFF"/>
        </w:rPr>
        <w:t>Сейтлерский</w:t>
      </w:r>
      <w:proofErr w:type="spellEnd"/>
      <w:r w:rsidRPr="006B42DE">
        <w:rPr>
          <w:color w:val="202122"/>
          <w:shd w:val="clear" w:color="auto" w:fill="FFFFFF"/>
        </w:rPr>
        <w:t xml:space="preserve"> район (по другим сведениям 15 сентября 1931 года) и село включили в состав нового. Название Чкалово присвоено также в довоенные годы (есть сведения, что изначально было — Чкаловск</w:t>
      </w:r>
      <w:r>
        <w:rPr>
          <w:color w:val="202122"/>
          <w:shd w:val="clear" w:color="auto" w:fill="FFFFFF"/>
        </w:rPr>
        <w:t>)</w:t>
      </w:r>
      <w:r w:rsidRPr="006B42DE">
        <w:rPr>
          <w:color w:val="202122"/>
          <w:shd w:val="clear" w:color="auto" w:fill="FFFFFF"/>
        </w:rPr>
        <w:t>.</w:t>
      </w:r>
    </w:p>
    <w:p w:rsidR="006B42DE" w:rsidRPr="006B42DE" w:rsidRDefault="006B42DE" w:rsidP="006B42DE">
      <w:pPr>
        <w:pStyle w:val="a3"/>
        <w:jc w:val="both"/>
        <w:rPr>
          <w:color w:val="202122"/>
          <w:shd w:val="clear" w:color="auto" w:fill="FFFFFF"/>
        </w:rPr>
      </w:pPr>
    </w:p>
    <w:p w:rsidR="0014513E" w:rsidRDefault="0062157B" w:rsidP="0014513E">
      <w:pPr>
        <w:pStyle w:val="a3"/>
        <w:ind w:left="0"/>
        <w:jc w:val="both"/>
        <w:rPr>
          <w:color w:val="000000"/>
        </w:rPr>
      </w:pPr>
      <w:r w:rsidRPr="006B42DE">
        <w:rPr>
          <w:color w:val="000000"/>
        </w:rPr>
        <w:t xml:space="preserve">Общая площадь поселения - </w:t>
      </w:r>
      <w:r w:rsidR="0014513E" w:rsidRPr="006B42DE">
        <w:rPr>
          <w:color w:val="000000"/>
        </w:rPr>
        <w:t>6847 га.</w:t>
      </w:r>
      <w:r w:rsidR="001726EA">
        <w:rPr>
          <w:color w:val="000000"/>
        </w:rPr>
        <w:t xml:space="preserve"> В том числе </w:t>
      </w:r>
      <w:r w:rsidR="00E63E22" w:rsidRPr="00AA3CC4">
        <w:t xml:space="preserve">площадь </w:t>
      </w:r>
      <w:r w:rsidR="001726EA">
        <w:rPr>
          <w:color w:val="000000"/>
        </w:rPr>
        <w:t xml:space="preserve">пашни </w:t>
      </w:r>
      <w:r w:rsidR="001108F3">
        <w:rPr>
          <w:color w:val="000000"/>
        </w:rPr>
        <w:t>4905</w:t>
      </w:r>
      <w:r w:rsidR="001726EA">
        <w:rPr>
          <w:color w:val="000000"/>
        </w:rPr>
        <w:t xml:space="preserve">га., </w:t>
      </w:r>
      <w:r w:rsidR="00E63E22" w:rsidRPr="00AA3CC4">
        <w:t xml:space="preserve">площадь </w:t>
      </w:r>
      <w:r w:rsidR="001108F3">
        <w:rPr>
          <w:color w:val="000000"/>
        </w:rPr>
        <w:t>пастбища 4287</w:t>
      </w:r>
      <w:r w:rsidR="001726EA">
        <w:rPr>
          <w:color w:val="000000"/>
        </w:rPr>
        <w:t xml:space="preserve"> га.</w:t>
      </w:r>
    </w:p>
    <w:p w:rsidR="001726EA" w:rsidRPr="006B42DE" w:rsidRDefault="001726EA" w:rsidP="0014513E">
      <w:pPr>
        <w:pStyle w:val="a3"/>
        <w:ind w:left="0"/>
        <w:jc w:val="both"/>
        <w:rPr>
          <w:b/>
          <w:bCs/>
          <w:color w:val="000000"/>
        </w:rPr>
      </w:pPr>
    </w:p>
    <w:p w:rsidR="0014513E" w:rsidRPr="006B42DE" w:rsidRDefault="0014513E" w:rsidP="0014513E">
      <w:pPr>
        <w:pStyle w:val="a3"/>
        <w:ind w:left="0"/>
        <w:jc w:val="both"/>
        <w:rPr>
          <w:rFonts w:ascii="TimesNewRomanPS-BoldMT" w:hAnsi="TimesNewRomanPS-BoldMT"/>
          <w:b/>
          <w:bCs/>
          <w:color w:val="000000"/>
        </w:rPr>
      </w:pPr>
    </w:p>
    <w:p w:rsidR="0014513E" w:rsidRDefault="0062157B" w:rsidP="006B42DE">
      <w:pPr>
        <w:pStyle w:val="a3"/>
        <w:ind w:left="0"/>
        <w:jc w:val="center"/>
        <w:rPr>
          <w:rFonts w:ascii="TimesNewRomanPS-BoldMT" w:hAnsi="TimesNewRomanPS-BoldMT"/>
          <w:b/>
          <w:bCs/>
          <w:color w:val="000000"/>
        </w:rPr>
      </w:pPr>
      <w:r w:rsidRPr="0062157B">
        <w:rPr>
          <w:rFonts w:ascii="TimesNewRomanPS-BoldMT" w:hAnsi="TimesNewRomanPS-BoldMT"/>
          <w:b/>
          <w:bCs/>
          <w:color w:val="000000"/>
        </w:rPr>
        <w:t>Демография</w:t>
      </w:r>
    </w:p>
    <w:p w:rsidR="0014513E" w:rsidRDefault="0014513E" w:rsidP="0014513E">
      <w:pPr>
        <w:pStyle w:val="a3"/>
        <w:ind w:left="0"/>
        <w:jc w:val="both"/>
        <w:rPr>
          <w:rFonts w:ascii="TimesNewRomanPSMT" w:hAnsi="TimesNewRomanPSMT"/>
          <w:color w:val="000000"/>
        </w:rPr>
      </w:pPr>
    </w:p>
    <w:p w:rsidR="006B42DE" w:rsidRDefault="0062157B" w:rsidP="0014513E">
      <w:pPr>
        <w:pStyle w:val="a3"/>
        <w:ind w:left="0"/>
        <w:jc w:val="both"/>
        <w:rPr>
          <w:rFonts w:ascii="TimesNewRomanPSMT" w:hAnsi="TimesNewRomanPSMT"/>
          <w:color w:val="000000"/>
        </w:rPr>
      </w:pPr>
      <w:r w:rsidRPr="0062157B">
        <w:rPr>
          <w:rFonts w:ascii="TimesNewRomanPSMT" w:hAnsi="TimesNewRomanPSMT"/>
          <w:color w:val="000000"/>
        </w:rPr>
        <w:t>Численность населения поселения по статистическим данным по состоянию на 01.01.202</w:t>
      </w:r>
      <w:r w:rsidR="006B42DE">
        <w:rPr>
          <w:rFonts w:ascii="TimesNewRomanPSMT" w:hAnsi="TimesNewRomanPSMT"/>
          <w:color w:val="000000"/>
        </w:rPr>
        <w:t xml:space="preserve">3 </w:t>
      </w:r>
      <w:r w:rsidRPr="0062157B">
        <w:rPr>
          <w:rFonts w:ascii="TimesNewRomanPSMT" w:hAnsi="TimesNewRomanPSMT"/>
          <w:color w:val="000000"/>
        </w:rPr>
        <w:t xml:space="preserve">составляет </w:t>
      </w:r>
      <w:r w:rsidR="006B42DE">
        <w:rPr>
          <w:rFonts w:ascii="TimesNewRomanPSMT" w:hAnsi="TimesNewRomanPSMT"/>
          <w:color w:val="000000"/>
        </w:rPr>
        <w:t>2153</w:t>
      </w:r>
      <w:r w:rsidRPr="0062157B">
        <w:rPr>
          <w:rFonts w:ascii="TimesNewRomanPSMT" w:hAnsi="TimesNewRomanPSMT"/>
          <w:color w:val="000000"/>
        </w:rPr>
        <w:t xml:space="preserve"> человека, что на </w:t>
      </w:r>
      <w:r w:rsidR="006B42DE">
        <w:rPr>
          <w:rFonts w:ascii="TimesNewRomanPSMT" w:hAnsi="TimesNewRomanPSMT"/>
          <w:color w:val="000000"/>
        </w:rPr>
        <w:t>18</w:t>
      </w:r>
      <w:r w:rsidRPr="0062157B">
        <w:rPr>
          <w:rFonts w:ascii="TimesNewRomanPSMT" w:hAnsi="TimesNewRomanPSMT"/>
          <w:color w:val="000000"/>
        </w:rPr>
        <w:t xml:space="preserve"> человека </w:t>
      </w:r>
      <w:r w:rsidR="006B42DE">
        <w:rPr>
          <w:rFonts w:ascii="TimesNewRomanPSMT" w:hAnsi="TimesNewRomanPSMT"/>
          <w:color w:val="000000"/>
        </w:rPr>
        <w:t>больше</w:t>
      </w:r>
      <w:r w:rsidRPr="0062157B">
        <w:rPr>
          <w:rFonts w:ascii="TimesNewRomanPSMT" w:hAnsi="TimesNewRomanPSMT"/>
          <w:color w:val="000000"/>
        </w:rPr>
        <w:t xml:space="preserve"> чем в 202</w:t>
      </w:r>
      <w:r w:rsidR="001726EA">
        <w:rPr>
          <w:rFonts w:ascii="TimesNewRomanPSMT" w:hAnsi="TimesNewRomanPSMT"/>
          <w:color w:val="000000"/>
        </w:rPr>
        <w:t>2</w:t>
      </w:r>
      <w:r w:rsidRPr="0062157B">
        <w:rPr>
          <w:rFonts w:ascii="TimesNewRomanPSMT" w:hAnsi="TimesNewRomanPSMT"/>
          <w:color w:val="000000"/>
        </w:rPr>
        <w:t xml:space="preserve"> году</w:t>
      </w:r>
      <w:r w:rsidR="006B42DE">
        <w:rPr>
          <w:rFonts w:ascii="TimesNewRomanPSMT" w:hAnsi="TimesNewRomanPSMT"/>
          <w:color w:val="000000"/>
        </w:rPr>
        <w:t>.</w:t>
      </w:r>
    </w:p>
    <w:p w:rsidR="0062157B" w:rsidRPr="0062157B" w:rsidRDefault="006B42DE" w:rsidP="0014513E">
      <w:pPr>
        <w:pStyle w:val="a3"/>
        <w:ind w:left="0"/>
        <w:jc w:val="both"/>
        <w:rPr>
          <w:sz w:val="28"/>
        </w:rPr>
      </w:pPr>
      <w:r>
        <w:rPr>
          <w:rFonts w:ascii="TimesNewRomanPSMT" w:hAnsi="TimesNewRomanPSMT"/>
          <w:color w:val="000000"/>
        </w:rPr>
        <w:t xml:space="preserve"> </w:t>
      </w:r>
      <w:r w:rsidR="0062157B" w:rsidRPr="0062157B">
        <w:rPr>
          <w:rFonts w:ascii="TimesNewRomanPSMT" w:hAnsi="TimesNewRomanPSMT"/>
          <w:color w:val="000000"/>
        </w:rPr>
        <w:t>Население поселения занимается ведением личного подсобного хозяйства.</w:t>
      </w:r>
      <w:r>
        <w:rPr>
          <w:rFonts w:ascii="TimesNewRomanPSMT" w:hAnsi="TimesNewRomanPSMT"/>
          <w:color w:val="000000"/>
        </w:rPr>
        <w:t xml:space="preserve"> </w:t>
      </w:r>
      <w:r w:rsidR="0062157B" w:rsidRPr="0062157B">
        <w:rPr>
          <w:rFonts w:ascii="TimesNewRomanPSMT" w:hAnsi="TimesNewRomanPSMT"/>
          <w:color w:val="000000"/>
        </w:rPr>
        <w:t>В личных подсобных хозяйствах производят тепличные овощи, картофель, томаты, огурцы,</w:t>
      </w:r>
      <w:r>
        <w:rPr>
          <w:rFonts w:ascii="TimesNewRomanPSMT" w:hAnsi="TimesNewRomanPSMT"/>
          <w:color w:val="000000"/>
        </w:rPr>
        <w:t xml:space="preserve"> </w:t>
      </w:r>
      <w:r w:rsidR="0062157B" w:rsidRPr="0062157B">
        <w:rPr>
          <w:rFonts w:ascii="TimesNewRomanPSMT" w:hAnsi="TimesNewRomanPSMT"/>
          <w:color w:val="000000"/>
        </w:rPr>
        <w:t>перец, баклажаны, мясо, молоко и молочные продукты.</w:t>
      </w:r>
    </w:p>
    <w:p w:rsidR="006E7EE2" w:rsidRDefault="006E7EE2">
      <w:pPr>
        <w:pStyle w:val="a3"/>
        <w:spacing w:before="11"/>
        <w:ind w:left="0"/>
        <w:rPr>
          <w:rFonts w:ascii="TimesNewRomanPS-BoldMT" w:hAnsi="TimesNewRomanPS-BoldMT"/>
          <w:b/>
          <w:bCs/>
          <w:color w:val="000000"/>
        </w:rPr>
      </w:pPr>
    </w:p>
    <w:p w:rsidR="006E7EE2" w:rsidRDefault="006E7EE2" w:rsidP="006E7EE2">
      <w:pPr>
        <w:pStyle w:val="a3"/>
        <w:spacing w:before="11"/>
        <w:ind w:left="0"/>
        <w:jc w:val="center"/>
        <w:rPr>
          <w:rFonts w:ascii="TimesNewRomanPS-BoldMT" w:hAnsi="TimesNewRomanPS-BoldMT"/>
          <w:b/>
          <w:bCs/>
          <w:color w:val="000000"/>
        </w:rPr>
      </w:pPr>
      <w:r w:rsidRPr="006E7EE2">
        <w:rPr>
          <w:rFonts w:ascii="TimesNewRomanPS-BoldMT" w:hAnsi="TimesNewRomanPS-BoldMT"/>
          <w:b/>
          <w:bCs/>
          <w:color w:val="000000"/>
        </w:rPr>
        <w:t>Торговля</w:t>
      </w:r>
    </w:p>
    <w:p w:rsidR="0097551B" w:rsidRDefault="006E7EE2" w:rsidP="000607FF">
      <w:pPr>
        <w:pStyle w:val="a3"/>
        <w:spacing w:before="11"/>
        <w:ind w:left="0"/>
        <w:jc w:val="both"/>
        <w:rPr>
          <w:sz w:val="23"/>
        </w:rPr>
      </w:pPr>
      <w:r w:rsidRPr="006E7EE2">
        <w:rPr>
          <w:rFonts w:ascii="TimesNewRomanPSMT" w:hAnsi="TimesNewRomanPSMT"/>
          <w:color w:val="000000"/>
        </w:rPr>
        <w:t xml:space="preserve">Социально-экономическое развитие любого поселения в основном зависит от </w:t>
      </w:r>
      <w:r w:rsidR="000607FF" w:rsidRPr="006E7EE2">
        <w:rPr>
          <w:rFonts w:ascii="TimesNewRomanPSMT" w:hAnsi="TimesNewRomanPSMT"/>
          <w:color w:val="000000"/>
        </w:rPr>
        <w:t>работ</w:t>
      </w:r>
      <w:r w:rsidR="000607FF">
        <w:rPr>
          <w:rFonts w:ascii="TimesNewRomanPSMT" w:hAnsi="TimesNewRomanPSMT"/>
          <w:color w:val="000000"/>
        </w:rPr>
        <w:t>ы</w:t>
      </w:r>
      <w:r>
        <w:rPr>
          <w:rFonts w:ascii="TimesNewRomanPSMT" w:hAnsi="TimesNewRomanPSMT"/>
          <w:color w:val="000000"/>
        </w:rPr>
        <w:t xml:space="preserve"> </w:t>
      </w:r>
      <w:r w:rsidRPr="006E7EE2">
        <w:rPr>
          <w:rFonts w:ascii="TimesNewRomanPSMT" w:hAnsi="TimesNewRomanPSMT"/>
          <w:color w:val="000000"/>
        </w:rPr>
        <w:t>предприятий и предпринимательской деятельности на территории, а также от состоян</w:t>
      </w:r>
      <w:r w:rsidR="000607FF">
        <w:rPr>
          <w:rFonts w:ascii="TimesNewRomanPSMT" w:hAnsi="TimesNewRomanPSMT"/>
          <w:color w:val="000000"/>
        </w:rPr>
        <w:t>ия</w:t>
      </w:r>
      <w:r>
        <w:rPr>
          <w:rFonts w:ascii="TimesNewRomanPSMT" w:hAnsi="TimesNewRomanPSMT"/>
          <w:color w:val="000000"/>
        </w:rPr>
        <w:t xml:space="preserve"> </w:t>
      </w:r>
      <w:r w:rsidRPr="006E7EE2">
        <w:rPr>
          <w:rFonts w:ascii="TimesNewRomanPSMT" w:hAnsi="TimesNewRomanPSMT"/>
          <w:color w:val="000000"/>
        </w:rPr>
        <w:t>социальной инфраструктуры.</w:t>
      </w:r>
    </w:p>
    <w:p w:rsidR="000607FF" w:rsidRDefault="006E7EE2" w:rsidP="000607FF">
      <w:pPr>
        <w:pStyle w:val="a3"/>
        <w:spacing w:before="7"/>
        <w:ind w:left="0"/>
        <w:jc w:val="both"/>
        <w:rPr>
          <w:rStyle w:val="fontstyle01"/>
        </w:rPr>
      </w:pPr>
      <w:r>
        <w:rPr>
          <w:rStyle w:val="fontstyle01"/>
        </w:rPr>
        <w:t>В поселении развита сеть объектов мелкорозничной торговли в шаговой доступности для</w:t>
      </w:r>
      <w:r w:rsidR="000607FF">
        <w:rPr>
          <w:rStyle w:val="fontstyle01"/>
        </w:rPr>
        <w:t xml:space="preserve"> </w:t>
      </w:r>
      <w:r>
        <w:rPr>
          <w:rStyle w:val="fontstyle01"/>
        </w:rPr>
        <w:t>жителей населенных пунктов. Работает</w:t>
      </w:r>
      <w:r w:rsidR="000607FF">
        <w:rPr>
          <w:rStyle w:val="fontstyle01"/>
        </w:rPr>
        <w:t xml:space="preserve"> - 7</w:t>
      </w:r>
      <w:r>
        <w:rPr>
          <w:rStyle w:val="fontstyle01"/>
        </w:rPr>
        <w:t xml:space="preserve"> магазинов, из них </w:t>
      </w:r>
      <w:r w:rsidR="000607FF">
        <w:rPr>
          <w:rStyle w:val="fontstyle01"/>
        </w:rPr>
        <w:t>6</w:t>
      </w:r>
      <w:r>
        <w:rPr>
          <w:rStyle w:val="fontstyle01"/>
        </w:rPr>
        <w:t xml:space="preserve"> </w:t>
      </w:r>
      <w:r w:rsidR="000607FF" w:rsidRPr="000607FF">
        <w:rPr>
          <w:rStyle w:val="fontstyle01"/>
        </w:rPr>
        <w:t>минимаркеты</w:t>
      </w:r>
      <w:r w:rsidR="000607FF">
        <w:rPr>
          <w:rStyle w:val="fontstyle01"/>
        </w:rPr>
        <w:t xml:space="preserve"> и 1</w:t>
      </w:r>
      <w:r>
        <w:rPr>
          <w:rStyle w:val="fontstyle01"/>
        </w:rPr>
        <w:t xml:space="preserve"> </w:t>
      </w:r>
      <w:r w:rsidR="000607FF" w:rsidRPr="000607FF">
        <w:rPr>
          <w:rStyle w:val="fontstyle01"/>
        </w:rPr>
        <w:t>специализированные непродовольственные магазины</w:t>
      </w:r>
      <w:r w:rsidR="000607FF">
        <w:rPr>
          <w:rStyle w:val="fontstyle01"/>
        </w:rPr>
        <w:t>.</w:t>
      </w:r>
    </w:p>
    <w:p w:rsidR="000607FF" w:rsidRDefault="000607FF" w:rsidP="000607FF">
      <w:pPr>
        <w:pStyle w:val="a3"/>
        <w:spacing w:before="7"/>
        <w:ind w:left="0"/>
        <w:jc w:val="both"/>
        <w:rPr>
          <w:rStyle w:val="fontstyle01"/>
        </w:rPr>
      </w:pPr>
    </w:p>
    <w:p w:rsidR="000607FF" w:rsidRDefault="006E7EE2" w:rsidP="000607FF">
      <w:pPr>
        <w:pStyle w:val="a3"/>
        <w:spacing w:before="7"/>
        <w:ind w:left="0"/>
        <w:jc w:val="center"/>
        <w:rPr>
          <w:rStyle w:val="fontstyle21"/>
        </w:rPr>
      </w:pPr>
      <w:r>
        <w:rPr>
          <w:rStyle w:val="fontstyle21"/>
        </w:rPr>
        <w:t>Образование</w:t>
      </w:r>
    </w:p>
    <w:p w:rsidR="003E3B16" w:rsidRDefault="006E7EE2">
      <w:pPr>
        <w:pStyle w:val="a3"/>
        <w:spacing w:before="7"/>
        <w:ind w:left="0"/>
        <w:rPr>
          <w:rStyle w:val="fontstyle21"/>
        </w:rPr>
      </w:pPr>
      <w:r>
        <w:rPr>
          <w:rStyle w:val="fontstyle01"/>
        </w:rPr>
        <w:t xml:space="preserve">На </w:t>
      </w:r>
      <w:r w:rsidR="000607FF">
        <w:rPr>
          <w:rStyle w:val="fontstyle01"/>
        </w:rPr>
        <w:t xml:space="preserve">территории поселения находится </w:t>
      </w:r>
      <w:r w:rsidR="000607FF" w:rsidRPr="000607FF">
        <w:rPr>
          <w:rStyle w:val="fontstyle21"/>
        </w:rPr>
        <w:t>следующи</w:t>
      </w:r>
      <w:r w:rsidR="003E3B16">
        <w:rPr>
          <w:rStyle w:val="fontstyle21"/>
        </w:rPr>
        <w:t>е</w:t>
      </w:r>
      <w:r w:rsidR="000607FF" w:rsidRPr="000607FF">
        <w:rPr>
          <w:rStyle w:val="fontstyle21"/>
        </w:rPr>
        <w:t xml:space="preserve"> организаци</w:t>
      </w:r>
      <w:r w:rsidR="003E3B16">
        <w:rPr>
          <w:rStyle w:val="fontstyle21"/>
        </w:rPr>
        <w:t>и</w:t>
      </w:r>
      <w:r w:rsidR="000607FF" w:rsidRPr="000607FF">
        <w:rPr>
          <w:rStyle w:val="fontstyle21"/>
        </w:rPr>
        <w:t>:</w:t>
      </w:r>
    </w:p>
    <w:p w:rsidR="003E3B16" w:rsidRPr="009F6155" w:rsidRDefault="003E3B16" w:rsidP="003E3B16">
      <w:pPr>
        <w:pStyle w:val="a3"/>
        <w:spacing w:before="7"/>
        <w:ind w:left="0"/>
        <w:jc w:val="both"/>
        <w:rPr>
          <w:rStyle w:val="fontstyle01"/>
          <w:color w:val="auto"/>
        </w:rPr>
      </w:pPr>
      <w:r w:rsidRPr="009F6155">
        <w:rPr>
          <w:rStyle w:val="fontstyle21"/>
          <w:b w:val="0"/>
          <w:color w:val="auto"/>
        </w:rPr>
        <w:t>-</w:t>
      </w:r>
      <w:r w:rsidRPr="009F6155">
        <w:rPr>
          <w:rStyle w:val="fontstyle01"/>
          <w:color w:val="auto"/>
        </w:rPr>
        <w:t xml:space="preserve"> </w:t>
      </w:r>
      <w:r w:rsidR="000607FF" w:rsidRPr="009F6155">
        <w:rPr>
          <w:rStyle w:val="fontstyle21"/>
          <w:b w:val="0"/>
          <w:color w:val="auto"/>
        </w:rPr>
        <w:t>МБОУ «Чк</w:t>
      </w:r>
      <w:r w:rsidRPr="009F6155">
        <w:rPr>
          <w:rStyle w:val="fontstyle21"/>
          <w:b w:val="0"/>
          <w:color w:val="auto"/>
        </w:rPr>
        <w:t xml:space="preserve">аловская СОШ им. </w:t>
      </w:r>
      <w:proofErr w:type="spellStart"/>
      <w:r w:rsidRPr="009F6155">
        <w:rPr>
          <w:rStyle w:val="fontstyle21"/>
          <w:b w:val="0"/>
          <w:color w:val="auto"/>
        </w:rPr>
        <w:t>И.Т.Неровича</w:t>
      </w:r>
      <w:proofErr w:type="spellEnd"/>
      <w:r w:rsidRPr="009F6155">
        <w:rPr>
          <w:rStyle w:val="fontstyle21"/>
          <w:b w:val="0"/>
          <w:color w:val="auto"/>
        </w:rPr>
        <w:t xml:space="preserve">» </w:t>
      </w:r>
      <w:r w:rsidR="009F6155" w:rsidRPr="009F6155">
        <w:rPr>
          <w:rStyle w:val="fontstyle01"/>
          <w:color w:val="auto"/>
        </w:rPr>
        <w:t>ш</w:t>
      </w:r>
      <w:r w:rsidR="006E7EE2" w:rsidRPr="009F6155">
        <w:rPr>
          <w:rStyle w:val="fontstyle01"/>
          <w:color w:val="auto"/>
        </w:rPr>
        <w:t>кола рассчитана на 600 мест. В настоящее время в ней занимается</w:t>
      </w:r>
      <w:r w:rsidRPr="009F6155">
        <w:rPr>
          <w:rStyle w:val="fontstyle01"/>
          <w:color w:val="auto"/>
        </w:rPr>
        <w:t xml:space="preserve"> 18</w:t>
      </w:r>
      <w:r w:rsidR="006E7EE2" w:rsidRPr="009F6155">
        <w:rPr>
          <w:rStyle w:val="fontstyle01"/>
          <w:color w:val="auto"/>
        </w:rPr>
        <w:t xml:space="preserve">9 учеников. Трудоустроено в школе </w:t>
      </w:r>
      <w:r w:rsidRPr="009F6155">
        <w:rPr>
          <w:rStyle w:val="fontstyle01"/>
          <w:color w:val="auto"/>
        </w:rPr>
        <w:t>41</w:t>
      </w:r>
      <w:r w:rsidR="00E034C3">
        <w:rPr>
          <w:rStyle w:val="fontstyle01"/>
          <w:color w:val="auto"/>
        </w:rPr>
        <w:t xml:space="preserve"> человека;</w:t>
      </w:r>
    </w:p>
    <w:p w:rsidR="009F6155" w:rsidRDefault="009F6155" w:rsidP="009F6155">
      <w:pPr>
        <w:pStyle w:val="a3"/>
        <w:spacing w:before="7"/>
        <w:ind w:left="0"/>
        <w:jc w:val="both"/>
        <w:rPr>
          <w:rStyle w:val="fontstyle01"/>
          <w:color w:val="auto"/>
        </w:rPr>
      </w:pPr>
      <w:r w:rsidRPr="009F6155">
        <w:rPr>
          <w:rStyle w:val="fontstyle01"/>
          <w:color w:val="auto"/>
        </w:rPr>
        <w:t>-</w:t>
      </w:r>
      <w:r w:rsidRPr="009F6155">
        <w:t xml:space="preserve"> </w:t>
      </w:r>
      <w:r w:rsidRPr="009F6155">
        <w:rPr>
          <w:rStyle w:val="fontstyle01"/>
          <w:color w:val="auto"/>
        </w:rPr>
        <w:t>МБОУ "Великосельская НШДС" в настоящее время занимаются 8 учеников и посещают детский сад 13 детей. Трудоустроено 13 человек;</w:t>
      </w:r>
    </w:p>
    <w:p w:rsidR="00E034C3" w:rsidRPr="009F6155" w:rsidRDefault="009F6155" w:rsidP="00E034C3">
      <w:pPr>
        <w:pStyle w:val="a3"/>
        <w:spacing w:before="7"/>
        <w:ind w:left="0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-</w:t>
      </w:r>
      <w:r w:rsidR="000E2225" w:rsidRPr="000E2225">
        <w:t xml:space="preserve"> </w:t>
      </w:r>
      <w:r w:rsidR="000E2225" w:rsidRPr="000E2225">
        <w:rPr>
          <w:rStyle w:val="fontstyle01"/>
          <w:color w:val="auto"/>
        </w:rPr>
        <w:t>МБДОУ Чкаловский Детский Сад "Теремок"</w:t>
      </w:r>
      <w:r w:rsidR="00E034C3" w:rsidRPr="00E034C3">
        <w:rPr>
          <w:rStyle w:val="fontstyle01"/>
          <w:color w:val="auto"/>
        </w:rPr>
        <w:t xml:space="preserve"> </w:t>
      </w:r>
      <w:r w:rsidR="00E034C3">
        <w:rPr>
          <w:rStyle w:val="fontstyle01"/>
          <w:color w:val="auto"/>
        </w:rPr>
        <w:t>в</w:t>
      </w:r>
      <w:r w:rsidR="00E034C3" w:rsidRPr="009F6155">
        <w:rPr>
          <w:rStyle w:val="fontstyle01"/>
          <w:color w:val="auto"/>
        </w:rPr>
        <w:t xml:space="preserve"> настоящее время </w:t>
      </w:r>
      <w:r w:rsidR="00E034C3">
        <w:rPr>
          <w:rStyle w:val="fontstyle01"/>
          <w:color w:val="auto"/>
        </w:rPr>
        <w:t>посещают</w:t>
      </w:r>
      <w:r w:rsidR="00E034C3" w:rsidRPr="009F6155">
        <w:rPr>
          <w:rStyle w:val="fontstyle01"/>
          <w:color w:val="auto"/>
        </w:rPr>
        <w:t xml:space="preserve"> </w:t>
      </w:r>
      <w:r w:rsidR="00E034C3">
        <w:rPr>
          <w:rStyle w:val="fontstyle01"/>
          <w:color w:val="auto"/>
        </w:rPr>
        <w:t>52 ребенка</w:t>
      </w:r>
      <w:r w:rsidR="00E034C3" w:rsidRPr="009F6155">
        <w:rPr>
          <w:rStyle w:val="fontstyle01"/>
          <w:color w:val="auto"/>
        </w:rPr>
        <w:t xml:space="preserve">. Трудоустроено </w:t>
      </w:r>
      <w:r w:rsidR="00E034C3">
        <w:rPr>
          <w:rStyle w:val="fontstyle01"/>
          <w:color w:val="auto"/>
        </w:rPr>
        <w:t>в детском саду 20</w:t>
      </w:r>
      <w:r w:rsidR="00E034C3" w:rsidRPr="009F6155">
        <w:rPr>
          <w:rStyle w:val="fontstyle01"/>
          <w:color w:val="auto"/>
        </w:rPr>
        <w:t xml:space="preserve"> человек. </w:t>
      </w:r>
    </w:p>
    <w:p w:rsidR="009F6155" w:rsidRDefault="009F6155" w:rsidP="009F6155">
      <w:pPr>
        <w:pStyle w:val="a3"/>
        <w:spacing w:before="7"/>
        <w:ind w:left="0"/>
        <w:jc w:val="both"/>
        <w:rPr>
          <w:rStyle w:val="fontstyle01"/>
          <w:color w:val="auto"/>
        </w:rPr>
      </w:pPr>
    </w:p>
    <w:p w:rsidR="000607FF" w:rsidRDefault="006E7EE2" w:rsidP="000607FF">
      <w:pPr>
        <w:pStyle w:val="a3"/>
        <w:spacing w:before="7"/>
        <w:ind w:left="0"/>
        <w:jc w:val="center"/>
        <w:rPr>
          <w:rStyle w:val="fontstyle21"/>
        </w:rPr>
      </w:pPr>
      <w:r>
        <w:rPr>
          <w:rStyle w:val="fontstyle21"/>
        </w:rPr>
        <w:t>Культура</w:t>
      </w:r>
    </w:p>
    <w:p w:rsidR="000607FF" w:rsidRDefault="006E7EE2" w:rsidP="000607FF">
      <w:pPr>
        <w:pStyle w:val="a3"/>
        <w:spacing w:before="7"/>
        <w:ind w:left="0"/>
        <w:jc w:val="both"/>
        <w:rPr>
          <w:rStyle w:val="fontstyle01"/>
        </w:rPr>
      </w:pPr>
      <w:r>
        <w:rPr>
          <w:rStyle w:val="fontstyle01"/>
        </w:rPr>
        <w:t>На территории поселения осуществляют свою деятельность учреждения культуры и</w:t>
      </w:r>
      <w:r w:rsidR="000607FF">
        <w:rPr>
          <w:rStyle w:val="fontstyle01"/>
        </w:rPr>
        <w:t xml:space="preserve"> </w:t>
      </w:r>
      <w:r>
        <w:rPr>
          <w:rStyle w:val="fontstyle01"/>
        </w:rPr>
        <w:t xml:space="preserve">библиотеки: </w:t>
      </w:r>
      <w:r w:rsidR="000607FF" w:rsidRPr="000607FF">
        <w:rPr>
          <w:rStyle w:val="fontstyle01"/>
        </w:rPr>
        <w:t xml:space="preserve">Чкаловский СДК, Великосельский клуб. В каждом сельском доме культуры расположены библиотеки. </w:t>
      </w:r>
    </w:p>
    <w:p w:rsidR="000607FF" w:rsidRDefault="006E7EE2" w:rsidP="000607FF">
      <w:pPr>
        <w:pStyle w:val="a3"/>
        <w:spacing w:before="7"/>
        <w:ind w:left="0"/>
        <w:jc w:val="center"/>
        <w:rPr>
          <w:rStyle w:val="fontstyle21"/>
        </w:rPr>
      </w:pPr>
      <w:r>
        <w:rPr>
          <w:rStyle w:val="fontstyle21"/>
        </w:rPr>
        <w:t>Здравоохранение</w:t>
      </w:r>
    </w:p>
    <w:p w:rsidR="000B5E07" w:rsidRPr="000B5E07" w:rsidRDefault="000B5E07" w:rsidP="000B5E07">
      <w:pPr>
        <w:pStyle w:val="a3"/>
        <w:spacing w:before="7"/>
        <w:rPr>
          <w:rStyle w:val="fontstyle01"/>
        </w:rPr>
      </w:pPr>
      <w:r w:rsidRPr="000B5E07">
        <w:rPr>
          <w:rStyle w:val="fontstyle01"/>
        </w:rPr>
        <w:t xml:space="preserve">На территории поселения созданы условия для улучшения здоровья населения путем обеспечения качественной амбулаторной и стационарной медицинской помощью. </w:t>
      </w:r>
    </w:p>
    <w:p w:rsidR="000B5E07" w:rsidRPr="000B5E07" w:rsidRDefault="000B5E07" w:rsidP="000B5E07">
      <w:pPr>
        <w:pStyle w:val="a3"/>
        <w:spacing w:before="7"/>
        <w:rPr>
          <w:rStyle w:val="fontstyle01"/>
        </w:rPr>
      </w:pPr>
      <w:r w:rsidRPr="000B5E07">
        <w:rPr>
          <w:rStyle w:val="fontstyle01"/>
        </w:rPr>
        <w:t>Медицинским обслуживанием населения занимаются работники:</w:t>
      </w:r>
    </w:p>
    <w:p w:rsidR="000B5E07" w:rsidRPr="000B5E07" w:rsidRDefault="000B5E07" w:rsidP="000B5E07">
      <w:pPr>
        <w:pStyle w:val="a3"/>
        <w:spacing w:before="7"/>
        <w:rPr>
          <w:rStyle w:val="fontstyle01"/>
        </w:rPr>
      </w:pPr>
      <w:r w:rsidRPr="000B5E07">
        <w:rPr>
          <w:rStyle w:val="fontstyle01"/>
        </w:rPr>
        <w:t xml:space="preserve">- </w:t>
      </w:r>
      <w:proofErr w:type="gramStart"/>
      <w:r w:rsidRPr="000B5E07">
        <w:rPr>
          <w:rStyle w:val="fontstyle01"/>
        </w:rPr>
        <w:t>Чкаловское</w:t>
      </w:r>
      <w:proofErr w:type="gramEnd"/>
      <w:r w:rsidRPr="000B5E07">
        <w:rPr>
          <w:rStyle w:val="fontstyle01"/>
        </w:rPr>
        <w:t xml:space="preserve"> врачебной амбулатории семейной медицины, </w:t>
      </w:r>
    </w:p>
    <w:p w:rsidR="000B5E07" w:rsidRPr="000B5E07" w:rsidRDefault="000B5E07" w:rsidP="000B5E07">
      <w:pPr>
        <w:pStyle w:val="a3"/>
        <w:spacing w:before="7"/>
        <w:rPr>
          <w:rStyle w:val="fontstyle01"/>
        </w:rPr>
      </w:pPr>
      <w:r w:rsidRPr="000B5E07">
        <w:rPr>
          <w:rStyle w:val="fontstyle01"/>
        </w:rPr>
        <w:t xml:space="preserve">-ФАП в с. </w:t>
      </w:r>
      <w:proofErr w:type="spellStart"/>
      <w:r w:rsidRPr="000B5E07">
        <w:rPr>
          <w:rStyle w:val="fontstyle01"/>
        </w:rPr>
        <w:t>Великоселье</w:t>
      </w:r>
      <w:proofErr w:type="spellEnd"/>
      <w:r w:rsidRPr="000B5E07">
        <w:rPr>
          <w:rStyle w:val="fontstyle01"/>
        </w:rPr>
        <w:t>,</w:t>
      </w:r>
    </w:p>
    <w:p w:rsidR="000B5E07" w:rsidRPr="000B5E07" w:rsidRDefault="000B5E07" w:rsidP="000B5E07">
      <w:pPr>
        <w:pStyle w:val="a3"/>
        <w:spacing w:before="7"/>
        <w:rPr>
          <w:rStyle w:val="fontstyle01"/>
        </w:rPr>
      </w:pPr>
      <w:r w:rsidRPr="000B5E07">
        <w:rPr>
          <w:rStyle w:val="fontstyle01"/>
        </w:rPr>
        <w:t>ФАП в с. Луговое.</w:t>
      </w:r>
    </w:p>
    <w:p w:rsidR="000B5E07" w:rsidRPr="000B5E07" w:rsidRDefault="000B5E07" w:rsidP="000B5E07">
      <w:pPr>
        <w:pStyle w:val="a3"/>
        <w:spacing w:before="7"/>
        <w:rPr>
          <w:rStyle w:val="fontstyle01"/>
        </w:rPr>
      </w:pPr>
      <w:r w:rsidRPr="000B5E07">
        <w:rPr>
          <w:rStyle w:val="fontstyle01"/>
        </w:rPr>
        <w:t xml:space="preserve"> Имеется станция Скорой </w:t>
      </w:r>
      <w:proofErr w:type="spellStart"/>
      <w:r w:rsidRPr="000B5E07">
        <w:rPr>
          <w:rStyle w:val="fontstyle01"/>
        </w:rPr>
        <w:t>помощи</w:t>
      </w:r>
      <w:proofErr w:type="gramStart"/>
      <w:r w:rsidRPr="000B5E07">
        <w:rPr>
          <w:rStyle w:val="fontstyle01"/>
        </w:rPr>
        <w:t>.П</w:t>
      </w:r>
      <w:proofErr w:type="gramEnd"/>
      <w:r w:rsidRPr="000B5E07">
        <w:rPr>
          <w:rStyle w:val="fontstyle01"/>
        </w:rPr>
        <w:t>ри</w:t>
      </w:r>
      <w:proofErr w:type="spellEnd"/>
      <w:r w:rsidRPr="000B5E07">
        <w:rPr>
          <w:rStyle w:val="fontstyle01"/>
        </w:rPr>
        <w:t xml:space="preserve"> серьезных заболеваниях, больные направляются в </w:t>
      </w:r>
      <w:proofErr w:type="spellStart"/>
      <w:r w:rsidRPr="000B5E07">
        <w:rPr>
          <w:rStyle w:val="fontstyle01"/>
        </w:rPr>
        <w:t>Нижнегорскую</w:t>
      </w:r>
      <w:proofErr w:type="spellEnd"/>
      <w:r w:rsidRPr="000B5E07">
        <w:rPr>
          <w:rStyle w:val="fontstyle01"/>
        </w:rPr>
        <w:t xml:space="preserve"> районную больницу.</w:t>
      </w:r>
    </w:p>
    <w:p w:rsidR="000B5E07" w:rsidRPr="000B5E07" w:rsidRDefault="000B5E07" w:rsidP="000B5E07">
      <w:pPr>
        <w:pStyle w:val="a3"/>
        <w:spacing w:before="7"/>
        <w:rPr>
          <w:rStyle w:val="fontstyle01"/>
        </w:rPr>
      </w:pPr>
      <w:r w:rsidRPr="000B5E07">
        <w:rPr>
          <w:rStyle w:val="fontstyle01"/>
        </w:rPr>
        <w:t>Основная деятельность учреждений здравоохранения направлена на обеспечение населения поселения доступной и качественной медицинской помощью, проведение профилактических мероприятий.</w:t>
      </w:r>
    </w:p>
    <w:p w:rsidR="000607FF" w:rsidRDefault="000B5E07" w:rsidP="000B5E07">
      <w:pPr>
        <w:pStyle w:val="a3"/>
        <w:spacing w:before="7"/>
        <w:ind w:left="0"/>
        <w:rPr>
          <w:rStyle w:val="fontstyle01"/>
        </w:rPr>
      </w:pPr>
      <w:r w:rsidRPr="000B5E07">
        <w:rPr>
          <w:rStyle w:val="fontstyle01"/>
        </w:rPr>
        <w:t xml:space="preserve">Направлениями деятельности отрасли являются: охрана здоровья матери и ребенка, борьба с заболеваниями социального характера, выполнение программы государственных гарантий </w:t>
      </w:r>
      <w:r w:rsidRPr="000B5E07">
        <w:rPr>
          <w:rStyle w:val="fontstyle01"/>
        </w:rPr>
        <w:lastRenderedPageBreak/>
        <w:t>обеспечения населения бесплатной медицинской помощью, совершенствование системы лекарственного обеспечения населения.</w:t>
      </w:r>
    </w:p>
    <w:p w:rsidR="00D765D8" w:rsidRDefault="006E7EE2" w:rsidP="00D765D8">
      <w:pPr>
        <w:pStyle w:val="a3"/>
        <w:spacing w:before="7"/>
        <w:ind w:left="0"/>
        <w:jc w:val="center"/>
        <w:rPr>
          <w:rStyle w:val="fontstyle21"/>
        </w:rPr>
      </w:pPr>
      <w:r>
        <w:rPr>
          <w:rStyle w:val="fontstyle21"/>
        </w:rPr>
        <w:t>Физическая культура и спорт</w:t>
      </w:r>
    </w:p>
    <w:p w:rsidR="00D765D8" w:rsidRDefault="006E7EE2" w:rsidP="00D765D8">
      <w:pPr>
        <w:pStyle w:val="a3"/>
        <w:spacing w:before="7"/>
        <w:ind w:left="0"/>
        <w:jc w:val="both"/>
        <w:rPr>
          <w:rStyle w:val="fontstyle01"/>
        </w:rPr>
      </w:pPr>
      <w:r>
        <w:rPr>
          <w:rStyle w:val="fontstyle01"/>
        </w:rPr>
        <w:t>В течение 2022</w:t>
      </w:r>
      <w:r w:rsidR="00D765D8">
        <w:rPr>
          <w:rStyle w:val="fontstyle01"/>
        </w:rPr>
        <w:t>3</w:t>
      </w:r>
      <w:r>
        <w:rPr>
          <w:rStyle w:val="fontstyle01"/>
        </w:rPr>
        <w:t xml:space="preserve"> года особое внимание администрацией поселения уделялось развитию</w:t>
      </w:r>
      <w:r w:rsidR="00D765D8">
        <w:rPr>
          <w:rStyle w:val="fontstyle01"/>
        </w:rPr>
        <w:t xml:space="preserve"> </w:t>
      </w:r>
      <w:r>
        <w:rPr>
          <w:rStyle w:val="fontstyle01"/>
        </w:rPr>
        <w:t>инфраструктуры в области физической культуры и спорту. Одним из приоритетных направлений</w:t>
      </w:r>
      <w:r w:rsidR="00D765D8">
        <w:rPr>
          <w:rStyle w:val="fontstyle01"/>
        </w:rPr>
        <w:t xml:space="preserve"> </w:t>
      </w:r>
      <w:r>
        <w:rPr>
          <w:rStyle w:val="fontstyle01"/>
        </w:rPr>
        <w:t>развития физкультуры и спорта в поселении является создание условий для занятий населения</w:t>
      </w:r>
      <w:r w:rsidR="00D765D8">
        <w:rPr>
          <w:rStyle w:val="fontstyle01"/>
        </w:rPr>
        <w:t xml:space="preserve"> </w:t>
      </w:r>
      <w:r>
        <w:rPr>
          <w:rStyle w:val="fontstyle01"/>
        </w:rPr>
        <w:t>физкультурой и спортом. На территории поселения обустроена спортивная площадка.</w:t>
      </w:r>
    </w:p>
    <w:p w:rsidR="00D765D8" w:rsidRDefault="00D765D8" w:rsidP="00D765D8">
      <w:pPr>
        <w:pStyle w:val="a3"/>
        <w:spacing w:before="7"/>
        <w:ind w:left="0"/>
        <w:jc w:val="both"/>
        <w:rPr>
          <w:rStyle w:val="fontstyle01"/>
        </w:rPr>
      </w:pPr>
    </w:p>
    <w:p w:rsidR="00D765D8" w:rsidRDefault="006E7EE2" w:rsidP="00D765D8">
      <w:pPr>
        <w:pStyle w:val="a3"/>
        <w:spacing w:before="7"/>
        <w:ind w:left="0"/>
        <w:jc w:val="center"/>
        <w:rPr>
          <w:rStyle w:val="fontstyle21"/>
        </w:rPr>
      </w:pPr>
      <w:r>
        <w:rPr>
          <w:rStyle w:val="fontstyle21"/>
        </w:rPr>
        <w:t>Молодежная политика</w:t>
      </w:r>
    </w:p>
    <w:p w:rsidR="007A306D" w:rsidRDefault="006E7EE2" w:rsidP="00D765D8">
      <w:pPr>
        <w:ind w:firstLine="708"/>
        <w:jc w:val="both"/>
        <w:rPr>
          <w:rStyle w:val="fontstyle01"/>
        </w:rPr>
      </w:pPr>
      <w:r>
        <w:rPr>
          <w:rStyle w:val="fontstyle01"/>
        </w:rPr>
        <w:t>С целью возрождения традиций, развития народного творчества и совершенствования</w:t>
      </w:r>
      <w:r w:rsidR="00D765D8">
        <w:rPr>
          <w:rStyle w:val="fontstyle01"/>
        </w:rPr>
        <w:t xml:space="preserve"> </w:t>
      </w:r>
      <w:r>
        <w:rPr>
          <w:rStyle w:val="fontstyle01"/>
        </w:rPr>
        <w:t>культурно - досуговой деятельности поселения проводятся мероприятия на базе Дома культуры и</w:t>
      </w:r>
      <w:r w:rsidR="00D765D8">
        <w:rPr>
          <w:rStyle w:val="fontstyle01"/>
        </w:rPr>
        <w:t xml:space="preserve"> </w:t>
      </w:r>
      <w:r>
        <w:rPr>
          <w:rStyle w:val="fontstyle01"/>
        </w:rPr>
        <w:t xml:space="preserve">библиотеки </w:t>
      </w:r>
      <w:proofErr w:type="spellStart"/>
      <w:r>
        <w:rPr>
          <w:rStyle w:val="fontstyle01"/>
        </w:rPr>
        <w:t>с</w:t>
      </w:r>
      <w:proofErr w:type="gramStart"/>
      <w:r>
        <w:rPr>
          <w:rStyle w:val="fontstyle01"/>
        </w:rPr>
        <w:t>.</w:t>
      </w:r>
      <w:r w:rsidR="00D765D8">
        <w:rPr>
          <w:rStyle w:val="fontstyle01"/>
        </w:rPr>
        <w:t>Ч</w:t>
      </w:r>
      <w:proofErr w:type="gramEnd"/>
      <w:r w:rsidR="00D765D8">
        <w:rPr>
          <w:rStyle w:val="fontstyle01"/>
        </w:rPr>
        <w:t>калово</w:t>
      </w:r>
      <w:proofErr w:type="spellEnd"/>
      <w:r>
        <w:rPr>
          <w:rStyle w:val="fontstyle01"/>
        </w:rPr>
        <w:t xml:space="preserve"> и </w:t>
      </w:r>
      <w:proofErr w:type="spellStart"/>
      <w:r w:rsidR="00D765D8">
        <w:rPr>
          <w:rStyle w:val="fontstyle01"/>
        </w:rPr>
        <w:t>с.Великоселье</w:t>
      </w:r>
      <w:proofErr w:type="spellEnd"/>
      <w:r>
        <w:rPr>
          <w:rStyle w:val="fontstyle01"/>
        </w:rPr>
        <w:t xml:space="preserve"> </w:t>
      </w:r>
      <w:r w:rsidR="00D765D8" w:rsidRPr="00D765D8">
        <w:rPr>
          <w:rStyle w:val="fontstyle01"/>
        </w:rPr>
        <w:t xml:space="preserve">проводятся культурно-массовые мероприятия, приуроченные к Масленице, Дню защитника Отечества, Международному женскому дню, Дню Победы, Дню защиты детей, Дню молодежи, Дню семьи, любви и верности, Дню пожилого человека, Новому году </w:t>
      </w:r>
      <w:r>
        <w:rPr>
          <w:rStyle w:val="fontstyle01"/>
        </w:rPr>
        <w:t>и к другим праздничным датам</w:t>
      </w:r>
      <w:r w:rsidR="00D765D8">
        <w:rPr>
          <w:rStyle w:val="fontstyle01"/>
        </w:rPr>
        <w:t xml:space="preserve"> </w:t>
      </w:r>
      <w:r>
        <w:rPr>
          <w:rStyle w:val="fontstyle01"/>
        </w:rPr>
        <w:t>подготовлены работниками культуры и выложены в доступный просмотр в сети интернет в группе</w:t>
      </w:r>
      <w:r w:rsidR="00D765D8">
        <w:rPr>
          <w:rStyle w:val="fontstyle01"/>
        </w:rPr>
        <w:t xml:space="preserve"> </w:t>
      </w:r>
      <w:r>
        <w:rPr>
          <w:rStyle w:val="fontstyle01"/>
        </w:rPr>
        <w:t>«</w:t>
      </w:r>
      <w:r w:rsidR="00D765D8">
        <w:rPr>
          <w:rStyle w:val="fontstyle01"/>
        </w:rPr>
        <w:t>Чкаловский</w:t>
      </w:r>
      <w:r>
        <w:rPr>
          <w:rStyle w:val="fontstyle01"/>
        </w:rPr>
        <w:t xml:space="preserve"> СДК»</w:t>
      </w:r>
      <w:r w:rsidR="007A306D">
        <w:rPr>
          <w:rStyle w:val="fontstyle01"/>
        </w:rPr>
        <w:t xml:space="preserve"> </w:t>
      </w:r>
      <w:r>
        <w:rPr>
          <w:rStyle w:val="fontstyle01"/>
        </w:rPr>
        <w:t>в Одноклассниках.</w:t>
      </w:r>
      <w:r w:rsidR="007A306D">
        <w:rPr>
          <w:rStyle w:val="fontstyle01"/>
        </w:rPr>
        <w:t xml:space="preserve"> </w:t>
      </w:r>
    </w:p>
    <w:p w:rsidR="007A306D" w:rsidRDefault="006E7EE2" w:rsidP="00D765D8">
      <w:pPr>
        <w:ind w:firstLine="708"/>
        <w:jc w:val="both"/>
        <w:rPr>
          <w:rStyle w:val="fontstyle01"/>
        </w:rPr>
      </w:pPr>
      <w:r>
        <w:rPr>
          <w:rStyle w:val="fontstyle01"/>
        </w:rPr>
        <w:t>Патриотическое воспитание молодёжи в текущем году, как и в прошлые годы,</w:t>
      </w:r>
      <w:r w:rsidR="007A306D">
        <w:rPr>
          <w:rStyle w:val="fontstyle01"/>
        </w:rPr>
        <w:t xml:space="preserve"> </w:t>
      </w:r>
      <w:r>
        <w:rPr>
          <w:rStyle w:val="fontstyle01"/>
        </w:rPr>
        <w:t>осуществляется через кружковую, лекционную работу в общеобразовательной школе поселения и</w:t>
      </w:r>
      <w:r w:rsidR="007A306D">
        <w:rPr>
          <w:rStyle w:val="fontstyle01"/>
        </w:rPr>
        <w:t xml:space="preserve"> </w:t>
      </w:r>
      <w:r>
        <w:rPr>
          <w:rStyle w:val="fontstyle01"/>
        </w:rPr>
        <w:t>через мероприятия сельских клубов и библиотек.</w:t>
      </w:r>
      <w:r w:rsidR="007A306D">
        <w:rPr>
          <w:rStyle w:val="fontstyle01"/>
        </w:rPr>
        <w:t xml:space="preserve"> </w:t>
      </w:r>
    </w:p>
    <w:p w:rsidR="007A306D" w:rsidRDefault="007A306D" w:rsidP="00D765D8">
      <w:pPr>
        <w:ind w:firstLine="708"/>
        <w:jc w:val="both"/>
        <w:rPr>
          <w:rStyle w:val="fontstyle01"/>
        </w:rPr>
      </w:pPr>
    </w:p>
    <w:p w:rsidR="007A306D" w:rsidRDefault="006E7EE2" w:rsidP="007A306D">
      <w:pPr>
        <w:ind w:firstLine="708"/>
        <w:jc w:val="center"/>
        <w:rPr>
          <w:rStyle w:val="fontstyle21"/>
        </w:rPr>
      </w:pPr>
      <w:r>
        <w:rPr>
          <w:rStyle w:val="fontstyle21"/>
        </w:rPr>
        <w:t>Социальная поддержка населения</w:t>
      </w:r>
    </w:p>
    <w:p w:rsidR="0097551B" w:rsidRDefault="006E7EE2" w:rsidP="007A306D">
      <w:pPr>
        <w:ind w:firstLine="708"/>
        <w:jc w:val="both"/>
        <w:rPr>
          <w:rStyle w:val="fontstyle01"/>
        </w:rPr>
      </w:pPr>
      <w:r>
        <w:rPr>
          <w:rStyle w:val="fontstyle01"/>
        </w:rPr>
        <w:t>На территории поселения в 202</w:t>
      </w:r>
      <w:r w:rsidR="007A306D">
        <w:rPr>
          <w:rStyle w:val="fontstyle01"/>
        </w:rPr>
        <w:t>3</w:t>
      </w:r>
      <w:r>
        <w:rPr>
          <w:rStyle w:val="fontstyle01"/>
        </w:rPr>
        <w:t xml:space="preserve">году зарегистрировано </w:t>
      </w:r>
      <w:r w:rsidR="007A306D">
        <w:rPr>
          <w:rStyle w:val="fontstyle01"/>
        </w:rPr>
        <w:t>21</w:t>
      </w:r>
      <w:r>
        <w:rPr>
          <w:rStyle w:val="fontstyle01"/>
        </w:rPr>
        <w:t xml:space="preserve"> многодетных семей, что на </w:t>
      </w:r>
      <w:r w:rsidR="007A306D">
        <w:rPr>
          <w:rStyle w:val="fontstyle01"/>
        </w:rPr>
        <w:t xml:space="preserve">3 </w:t>
      </w:r>
      <w:r>
        <w:rPr>
          <w:rStyle w:val="fontstyle01"/>
        </w:rPr>
        <w:t>больше, чем за аналогичный период 202</w:t>
      </w:r>
      <w:r w:rsidR="007A306D">
        <w:rPr>
          <w:rStyle w:val="fontstyle01"/>
        </w:rPr>
        <w:t>2</w:t>
      </w:r>
      <w:r>
        <w:rPr>
          <w:rStyle w:val="fontstyle01"/>
        </w:rPr>
        <w:t xml:space="preserve"> года.</w:t>
      </w:r>
      <w:r w:rsidR="007A306D">
        <w:rPr>
          <w:rStyle w:val="fontstyle01"/>
        </w:rPr>
        <w:t xml:space="preserve"> </w:t>
      </w:r>
      <w:r>
        <w:rPr>
          <w:rStyle w:val="fontstyle01"/>
        </w:rPr>
        <w:t>Администрацией поселения совместно со специалистом социальной службы ведется работа</w:t>
      </w:r>
      <w:r w:rsidR="007A306D">
        <w:rPr>
          <w:rStyle w:val="fontstyle01"/>
        </w:rPr>
        <w:t xml:space="preserve"> </w:t>
      </w:r>
      <w:r>
        <w:rPr>
          <w:rStyle w:val="fontstyle01"/>
        </w:rPr>
        <w:t>с несовершеннолетними детьми, состоящими на учете в комиссии по делам несовершеннолетних,</w:t>
      </w:r>
      <w:r w:rsidR="007A306D">
        <w:rPr>
          <w:rStyle w:val="fontstyle01"/>
        </w:rPr>
        <w:t xml:space="preserve"> </w:t>
      </w:r>
      <w:r>
        <w:rPr>
          <w:rStyle w:val="fontstyle01"/>
        </w:rPr>
        <w:t>проводится обследование условий их проживания в семьях, а так же профилактические беседы с</w:t>
      </w:r>
      <w:r w:rsidR="007A306D">
        <w:rPr>
          <w:rStyle w:val="fontstyle01"/>
        </w:rPr>
        <w:t xml:space="preserve"> </w:t>
      </w:r>
      <w:r>
        <w:rPr>
          <w:rStyle w:val="fontstyle01"/>
        </w:rPr>
        <w:t xml:space="preserve">детьми и их родителями. </w:t>
      </w:r>
    </w:p>
    <w:p w:rsidR="007A306D" w:rsidRDefault="007A306D" w:rsidP="007A306D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В период </w:t>
      </w:r>
      <w:proofErr w:type="gramStart"/>
      <w:r>
        <w:rPr>
          <w:rStyle w:val="fontstyle01"/>
        </w:rPr>
        <w:t>весеннего</w:t>
      </w:r>
      <w:proofErr w:type="gramEnd"/>
      <w:r>
        <w:rPr>
          <w:rStyle w:val="fontstyle01"/>
        </w:rPr>
        <w:t xml:space="preserve"> и осеннего призывов 4 юношей призваны в ряды Российской Армии.</w:t>
      </w:r>
    </w:p>
    <w:p w:rsidR="007A306D" w:rsidRDefault="007A306D" w:rsidP="007A306D">
      <w:pPr>
        <w:ind w:firstLine="708"/>
        <w:jc w:val="both"/>
        <w:rPr>
          <w:rStyle w:val="fontstyle01"/>
        </w:rPr>
      </w:pPr>
    </w:p>
    <w:p w:rsidR="007A306D" w:rsidRDefault="007A306D" w:rsidP="007A306D">
      <w:pPr>
        <w:ind w:firstLine="708"/>
        <w:jc w:val="center"/>
        <w:rPr>
          <w:rStyle w:val="fontstyle21"/>
        </w:rPr>
      </w:pPr>
      <w:r>
        <w:rPr>
          <w:rStyle w:val="fontstyle21"/>
        </w:rPr>
        <w:t>Сельское хозяйство</w:t>
      </w:r>
    </w:p>
    <w:p w:rsidR="007A306D" w:rsidRDefault="007A306D" w:rsidP="007A306D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На территории поселения ведет свою деятельность сельскохозяйственное предприятие СПК «Таврия» На период уборки зерновых и семян масличных культур руководство СПК «Таврия» </w:t>
      </w:r>
      <w:proofErr w:type="gramStart"/>
      <w:r>
        <w:rPr>
          <w:rStyle w:val="fontstyle01"/>
        </w:rPr>
        <w:t>привлекается наемных работников и оформляют</w:t>
      </w:r>
      <w:proofErr w:type="gramEnd"/>
      <w:r>
        <w:rPr>
          <w:rStyle w:val="fontstyle01"/>
        </w:rPr>
        <w:t xml:space="preserve"> строчные трудовые договоры. Предприятие имеет устойчивое экономическое и финансовое положение. </w:t>
      </w:r>
    </w:p>
    <w:p w:rsidR="007A306D" w:rsidRDefault="007A306D" w:rsidP="007A306D">
      <w:pPr>
        <w:ind w:firstLine="708"/>
        <w:jc w:val="both"/>
        <w:rPr>
          <w:rStyle w:val="fontstyle21"/>
        </w:rPr>
      </w:pPr>
    </w:p>
    <w:p w:rsidR="007A306D" w:rsidRDefault="007A306D" w:rsidP="007A306D">
      <w:pPr>
        <w:ind w:firstLine="708"/>
        <w:jc w:val="center"/>
        <w:rPr>
          <w:rStyle w:val="fontstyle21"/>
        </w:rPr>
      </w:pPr>
      <w:r>
        <w:rPr>
          <w:rStyle w:val="fontstyle21"/>
        </w:rPr>
        <w:t>Малое предпринимательство</w:t>
      </w:r>
    </w:p>
    <w:p w:rsidR="00F3756C" w:rsidRDefault="007A306D" w:rsidP="007A306D">
      <w:pPr>
        <w:ind w:firstLine="708"/>
        <w:jc w:val="both"/>
        <w:rPr>
          <w:rStyle w:val="fontstyle01"/>
        </w:rPr>
      </w:pPr>
      <w:r>
        <w:rPr>
          <w:rStyle w:val="fontstyle01"/>
        </w:rPr>
        <w:t>На территории поселения действует 1</w:t>
      </w:r>
      <w:r w:rsidR="00F3756C">
        <w:rPr>
          <w:rStyle w:val="fontstyle01"/>
        </w:rPr>
        <w:t>2</w:t>
      </w:r>
      <w:r>
        <w:rPr>
          <w:rStyle w:val="fontstyle01"/>
        </w:rPr>
        <w:t xml:space="preserve"> субъектов малого предпринимательства, что на один показатель выше, чем в 202</w:t>
      </w:r>
      <w:r w:rsidR="00F3756C">
        <w:rPr>
          <w:rStyle w:val="fontstyle01"/>
        </w:rPr>
        <w:t>2</w:t>
      </w:r>
      <w:r>
        <w:rPr>
          <w:rStyle w:val="fontstyle01"/>
        </w:rPr>
        <w:t xml:space="preserve"> году.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Малое предпринимательство является неотъемлемой частью экономики и приобретает с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каждым годом все большее экономическое, социальное и политическое значение. Положительная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роль малого бизнеса в продвижении реформ состоит в преодолении кризиса, повышении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эффективности и производительности, создания дополнительных рабочих мест в сёлах поселения.</w:t>
      </w:r>
      <w:r w:rsidR="00F3756C">
        <w:rPr>
          <w:rStyle w:val="fontstyle01"/>
        </w:rPr>
        <w:t xml:space="preserve"> </w:t>
      </w:r>
    </w:p>
    <w:p w:rsidR="00F3756C" w:rsidRDefault="007A306D" w:rsidP="007A306D">
      <w:pPr>
        <w:ind w:firstLine="708"/>
        <w:jc w:val="both"/>
        <w:rPr>
          <w:rStyle w:val="fontstyle01"/>
        </w:rPr>
      </w:pPr>
      <w:r>
        <w:rPr>
          <w:rStyle w:val="fontstyle01"/>
        </w:rPr>
        <w:t>Непроизводственная сфера деятельности остается наиболее привлекательной для представителей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малого бизнеса. Существенной проблемой развития малого бизнеса является отсутствие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стартового капитала и ограниченный доступ к финансовым ресурсам. Высокий уровень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процентных ставок по банковским кредитам также является одной из причин, затрудняющих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доступ малого бизнеса к внешним финансовым ресурсам.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Малое предпринимательство в поселении развивается в основном по направлениям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торговли продовольственными и промышленными товарами.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С предпринимателями постоянно ведется работа по легализации своих доходов и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своевременной уплате налоговых отчислений.</w:t>
      </w:r>
    </w:p>
    <w:p w:rsidR="00F3756C" w:rsidRDefault="00F3756C" w:rsidP="007A306D">
      <w:pPr>
        <w:ind w:firstLine="708"/>
        <w:jc w:val="both"/>
        <w:rPr>
          <w:rStyle w:val="fontstyle01"/>
        </w:rPr>
      </w:pPr>
    </w:p>
    <w:p w:rsidR="00F3756C" w:rsidRDefault="007A306D" w:rsidP="00F3756C">
      <w:pPr>
        <w:ind w:firstLine="708"/>
        <w:jc w:val="center"/>
        <w:rPr>
          <w:rStyle w:val="fontstyle21"/>
        </w:rPr>
      </w:pPr>
      <w:r>
        <w:rPr>
          <w:rStyle w:val="fontstyle21"/>
        </w:rPr>
        <w:t>Инвестиции</w:t>
      </w:r>
    </w:p>
    <w:p w:rsidR="00F3756C" w:rsidRDefault="007A306D" w:rsidP="00F3756C">
      <w:pPr>
        <w:ind w:firstLine="708"/>
        <w:jc w:val="both"/>
        <w:rPr>
          <w:rStyle w:val="fontstyle01"/>
        </w:rPr>
      </w:pPr>
      <w:r>
        <w:rPr>
          <w:rStyle w:val="fontstyle01"/>
        </w:rPr>
        <w:t>Приоритетными направлениями и стратегическими ориентирами в 202</w:t>
      </w:r>
      <w:r w:rsidR="00F3756C">
        <w:rPr>
          <w:rStyle w:val="fontstyle01"/>
        </w:rPr>
        <w:t>3</w:t>
      </w:r>
      <w:r>
        <w:rPr>
          <w:rStyle w:val="fontstyle01"/>
        </w:rPr>
        <w:t xml:space="preserve"> году, как и в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предыдущие годы, являются: повышение уровня финансовой обеспеченности территории,</w:t>
      </w:r>
      <w:r w:rsidR="00F3756C">
        <w:rPr>
          <w:rStyle w:val="fontstyle01"/>
        </w:rPr>
        <w:t xml:space="preserve"> </w:t>
      </w:r>
      <w:r>
        <w:rPr>
          <w:rStyle w:val="fontstyle01"/>
        </w:rPr>
        <w:lastRenderedPageBreak/>
        <w:t>привлечение инвестиций в производство, развитие предпринимательства, социальное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благополучие населения. Чёткое следование данным ориентирам в отчетном периоде позволило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продвинуться в достижении определённых целей бюджетной политики поселения на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среднесрочную перспективу</w:t>
      </w:r>
      <w:r w:rsidR="00F3756C">
        <w:rPr>
          <w:rStyle w:val="fontstyle01"/>
        </w:rPr>
        <w:t xml:space="preserve"> </w:t>
      </w:r>
    </w:p>
    <w:p w:rsidR="00F3756C" w:rsidRDefault="007A306D" w:rsidP="00F3756C">
      <w:pPr>
        <w:ind w:firstLine="708"/>
        <w:jc w:val="both"/>
        <w:rPr>
          <w:rStyle w:val="fontstyle01"/>
        </w:rPr>
      </w:pPr>
      <w:r>
        <w:rPr>
          <w:rStyle w:val="fontstyle01"/>
        </w:rPr>
        <w:t>Деятельность администрации поселения в текущем финансовом году была направлена на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удержание достигнутой ранее положительной динамики развития экономики, на повышение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деловой и инвестиционной активности как базы для устойчивого наполнения бюджета поселения,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улучшение ситуации в социальной сфере, создание комфортных условий проживания населения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на территории поселения.</w:t>
      </w:r>
    </w:p>
    <w:p w:rsidR="00F3756C" w:rsidRDefault="007A306D" w:rsidP="00F3756C">
      <w:pPr>
        <w:ind w:firstLine="708"/>
        <w:jc w:val="both"/>
        <w:rPr>
          <w:rStyle w:val="fontstyle01"/>
        </w:rPr>
      </w:pPr>
      <w:r>
        <w:rPr>
          <w:rStyle w:val="fontstyle01"/>
        </w:rPr>
        <w:t>В течение 202</w:t>
      </w:r>
      <w:r w:rsidR="00F3756C">
        <w:rPr>
          <w:rStyle w:val="fontstyle01"/>
        </w:rPr>
        <w:t>3</w:t>
      </w:r>
      <w:r>
        <w:rPr>
          <w:rStyle w:val="fontstyle01"/>
        </w:rPr>
        <w:t xml:space="preserve"> года сохранялась стабильная социально-экономическая ситуация в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поселении. Были обеспечены необходимые условия для работы учреждений, принимались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необходимые меры для обеспечения нормальных условий для проживания жителей поселения, их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социальной защиты и поддержки, соблюдения на территории поселения общественной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безопасности и правопорядка.</w:t>
      </w:r>
    </w:p>
    <w:p w:rsidR="00F3756C" w:rsidRDefault="00F3756C" w:rsidP="00F3756C">
      <w:pPr>
        <w:ind w:firstLine="708"/>
        <w:jc w:val="both"/>
        <w:rPr>
          <w:rStyle w:val="fontstyle01"/>
        </w:rPr>
      </w:pPr>
    </w:p>
    <w:p w:rsidR="00F3756C" w:rsidRDefault="007A306D" w:rsidP="00F3756C">
      <w:pPr>
        <w:ind w:firstLine="708"/>
        <w:jc w:val="center"/>
        <w:rPr>
          <w:rStyle w:val="fontstyle21"/>
        </w:rPr>
      </w:pPr>
      <w:r>
        <w:rPr>
          <w:rStyle w:val="fontstyle21"/>
        </w:rPr>
        <w:t>Благоустройство территории</w:t>
      </w:r>
    </w:p>
    <w:p w:rsidR="00705318" w:rsidRDefault="007A306D" w:rsidP="00F3756C">
      <w:pPr>
        <w:ind w:firstLine="708"/>
        <w:jc w:val="both"/>
        <w:rPr>
          <w:rStyle w:val="fontstyle01"/>
        </w:rPr>
      </w:pPr>
      <w:r>
        <w:rPr>
          <w:rStyle w:val="fontstyle01"/>
        </w:rPr>
        <w:t>За 9 месяцев 202</w:t>
      </w:r>
      <w:r w:rsidR="00F3756C">
        <w:rPr>
          <w:rStyle w:val="fontstyle01"/>
        </w:rPr>
        <w:t>3</w:t>
      </w:r>
      <w:r>
        <w:rPr>
          <w:rStyle w:val="fontstyle01"/>
        </w:rPr>
        <w:t xml:space="preserve"> года администрацией поселения была проделана большая работа по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благоустройству и обустройству поселения, а именно: проводились систематически субботники в</w:t>
      </w:r>
      <w:r w:rsidR="00F3756C">
        <w:rPr>
          <w:rStyle w:val="fontstyle01"/>
        </w:rPr>
        <w:t xml:space="preserve"> </w:t>
      </w:r>
      <w:r>
        <w:rPr>
          <w:rStyle w:val="fontstyle01"/>
        </w:rPr>
        <w:t>селах поселения.</w:t>
      </w:r>
    </w:p>
    <w:p w:rsidR="007A306D" w:rsidRDefault="007A306D" w:rsidP="00F3756C">
      <w:pPr>
        <w:ind w:firstLine="708"/>
        <w:jc w:val="both"/>
        <w:rPr>
          <w:rStyle w:val="fontstyle01"/>
        </w:rPr>
      </w:pPr>
      <w:r>
        <w:rPr>
          <w:rStyle w:val="fontstyle01"/>
        </w:rPr>
        <w:t xml:space="preserve">В рамках муниципальной программы «Благоустройство </w:t>
      </w:r>
      <w:r w:rsidR="00F3756C">
        <w:rPr>
          <w:rStyle w:val="fontstyle01"/>
        </w:rPr>
        <w:t xml:space="preserve">и развитие </w:t>
      </w:r>
      <w:r>
        <w:rPr>
          <w:rStyle w:val="fontstyle01"/>
        </w:rPr>
        <w:t>территории</w:t>
      </w:r>
      <w:r w:rsidR="00F3756C">
        <w:rPr>
          <w:rStyle w:val="fontstyle01"/>
        </w:rPr>
        <w:t xml:space="preserve"> Чкаловского</w:t>
      </w:r>
      <w:r>
        <w:rPr>
          <w:rStyle w:val="fontstyle01"/>
        </w:rPr>
        <w:t xml:space="preserve"> сельского поселения» за 9 месяцев</w:t>
      </w:r>
      <w:r w:rsidR="00705318">
        <w:rPr>
          <w:rStyle w:val="fontstyle01"/>
        </w:rPr>
        <w:t xml:space="preserve"> </w:t>
      </w:r>
      <w:r>
        <w:rPr>
          <w:rStyle w:val="fontstyle01"/>
        </w:rPr>
        <w:t>202</w:t>
      </w:r>
      <w:r w:rsidR="00F3756C">
        <w:rPr>
          <w:rStyle w:val="fontstyle01"/>
        </w:rPr>
        <w:t>3</w:t>
      </w:r>
      <w:r>
        <w:rPr>
          <w:rStyle w:val="fontstyle01"/>
        </w:rPr>
        <w:t xml:space="preserve"> года выполнены:</w:t>
      </w:r>
    </w:p>
    <w:p w:rsidR="00705318" w:rsidRDefault="00705318" w:rsidP="00705318">
      <w:pPr>
        <w:pStyle w:val="11"/>
        <w:jc w:val="both"/>
      </w:pPr>
      <w:r>
        <w:t xml:space="preserve">- </w:t>
      </w:r>
      <w:r w:rsidRPr="00B167D5">
        <w:t>услуги по акарицидной обработке территории кладбищ, детской площадки с. Чкалово, дератизации территории кладбищ, контроль эффективности акарицидной обработки территории в сумме 15 820,00 руб.</w:t>
      </w:r>
      <w:r>
        <w:t>;</w:t>
      </w:r>
    </w:p>
    <w:p w:rsidR="00705318" w:rsidRPr="00705318" w:rsidRDefault="00705318" w:rsidP="00705318">
      <w:pPr>
        <w:pStyle w:val="11"/>
        <w:jc w:val="both"/>
      </w:pPr>
      <w:proofErr w:type="gramStart"/>
      <w:r>
        <w:t>-</w:t>
      </w:r>
      <w:r w:rsidRPr="00F53DE8">
        <w:t xml:space="preserve"> услуги по дезинсекции от комаров территории: парковой зоны с. Чкалово; детской площадки с. Чкалово; детской площадки с. </w:t>
      </w:r>
      <w:proofErr w:type="spellStart"/>
      <w:r w:rsidRPr="00F53DE8">
        <w:t>Великоселье</w:t>
      </w:r>
      <w:proofErr w:type="spellEnd"/>
      <w:r w:rsidRPr="00F53DE8">
        <w:t xml:space="preserve">; детской площадки с. Луговое; детской площадки </w:t>
      </w:r>
      <w:r w:rsidRPr="00705318">
        <w:t>с. Заливное  в сумме 7 700,00 руб.;</w:t>
      </w:r>
      <w:proofErr w:type="gramEnd"/>
    </w:p>
    <w:p w:rsidR="00705318" w:rsidRPr="00705318" w:rsidRDefault="00705318" w:rsidP="00705318">
      <w:pPr>
        <w:pStyle w:val="11"/>
        <w:jc w:val="both"/>
      </w:pPr>
      <w:r w:rsidRPr="00705318">
        <w:t>- расходы на проведение мероприятий по санитарной очистке и уборке территори</w:t>
      </w:r>
      <w:proofErr w:type="gramStart"/>
      <w:r w:rsidRPr="00705318">
        <w:t>и(</w:t>
      </w:r>
      <w:proofErr w:type="gramEnd"/>
      <w:r w:rsidRPr="00705318">
        <w:t>зона зеленных насаждений, детские и спортивные площадки, парк в сумме 1 475 065,10 руб.</w:t>
      </w:r>
    </w:p>
    <w:p w:rsidR="00705318" w:rsidRDefault="00705318" w:rsidP="00705318">
      <w:pPr>
        <w:pStyle w:val="11"/>
        <w:jc w:val="both"/>
      </w:pPr>
      <w:r>
        <w:t xml:space="preserve">- </w:t>
      </w:r>
      <w:r w:rsidRPr="00705318">
        <w:t>услуги по техническому обслуживанию линий наружного освещения  по адресу: Республика Крым, Нижнегорский район,  с. Чкалово пер. Школьный на</w:t>
      </w:r>
      <w:r>
        <w:t xml:space="preserve"> сумму 14 700,00 руб.</w:t>
      </w:r>
    </w:p>
    <w:p w:rsidR="00705318" w:rsidRDefault="00705318" w:rsidP="00705318">
      <w:pPr>
        <w:pStyle w:val="11"/>
        <w:jc w:val="both"/>
      </w:pPr>
    </w:p>
    <w:p w:rsidR="00705318" w:rsidRDefault="00705318" w:rsidP="00705318">
      <w:pPr>
        <w:pStyle w:val="1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территории поселения выполнялись работы по</w:t>
      </w:r>
      <w:r w:rsidRPr="004A09BA">
        <w:rPr>
          <w:rFonts w:eastAsia="Times New Roman"/>
          <w:lang w:eastAsia="ru-RU"/>
        </w:rPr>
        <w:t xml:space="preserve"> реализацию проекта инициативного бюджетирования в Чкаловском сельском поселении Нижнегорского района Республики Крым осуществлялись в рамках муниципальной программы «Текущий ремонт наружного освещения расположенного на территориях населенных </w:t>
      </w:r>
      <w:proofErr w:type="gramStart"/>
      <w:r w:rsidRPr="004A09BA">
        <w:rPr>
          <w:rFonts w:eastAsia="Times New Roman"/>
          <w:lang w:eastAsia="ru-RU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4A09BA">
        <w:rPr>
          <w:rFonts w:eastAsia="Times New Roman"/>
          <w:lang w:eastAsia="ru-RU"/>
        </w:rPr>
        <w:t xml:space="preserve"> Крым» от 01.06.2023г..№55-Б </w:t>
      </w:r>
      <w:r>
        <w:rPr>
          <w:rFonts w:eastAsia="Times New Roman"/>
          <w:lang w:eastAsia="ru-RU"/>
        </w:rPr>
        <w:t>(</w:t>
      </w:r>
      <w:r w:rsidRPr="004A09BA">
        <w:rPr>
          <w:rFonts w:eastAsia="Times New Roman"/>
          <w:lang w:eastAsia="ru-RU"/>
        </w:rPr>
        <w:t>с изменениями и дополнениями</w:t>
      </w:r>
      <w:r>
        <w:rPr>
          <w:rFonts w:eastAsia="Times New Roman"/>
          <w:lang w:eastAsia="ru-RU"/>
        </w:rPr>
        <w:t>)</w:t>
      </w:r>
      <w:r w:rsidRPr="004A09BA">
        <w:rPr>
          <w:rFonts w:eastAsia="Times New Roman"/>
          <w:lang w:eastAsia="ru-RU"/>
        </w:rPr>
        <w:t>.</w:t>
      </w:r>
    </w:p>
    <w:p w:rsidR="00705318" w:rsidRDefault="00705318" w:rsidP="00705318">
      <w:pPr>
        <w:jc w:val="both"/>
        <w:rPr>
          <w:sz w:val="24"/>
          <w:szCs w:val="24"/>
          <w:lang w:eastAsia="ru-RU"/>
        </w:rPr>
      </w:pPr>
      <w:r w:rsidRPr="004A09BA">
        <w:rPr>
          <w:sz w:val="24"/>
          <w:szCs w:val="24"/>
          <w:lang w:eastAsia="ru-RU"/>
        </w:rPr>
        <w:t xml:space="preserve"> По данному разделу расходы составили в сумме 997 768,17 руб., что сост</w:t>
      </w:r>
      <w:r>
        <w:rPr>
          <w:sz w:val="24"/>
          <w:szCs w:val="24"/>
          <w:lang w:eastAsia="ru-RU"/>
        </w:rPr>
        <w:t>авило 100,00% от годового плана:</w:t>
      </w:r>
    </w:p>
    <w:p w:rsidR="00705318" w:rsidRPr="0009749E" w:rsidRDefault="00705318" w:rsidP="00705318">
      <w:pPr>
        <w:jc w:val="both"/>
        <w:rPr>
          <w:sz w:val="24"/>
          <w:szCs w:val="24"/>
          <w:u w:val="single"/>
          <w:lang w:eastAsia="ru-RU"/>
        </w:rPr>
      </w:pPr>
      <w:r w:rsidRPr="006A0EE1">
        <w:rPr>
          <w:sz w:val="24"/>
          <w:szCs w:val="24"/>
          <w:lang w:eastAsia="ru-RU"/>
        </w:rPr>
        <w:t xml:space="preserve">- </w:t>
      </w:r>
      <w:r w:rsidRPr="0009749E">
        <w:rPr>
          <w:sz w:val="24"/>
          <w:szCs w:val="24"/>
          <w:u w:val="single"/>
          <w:lang w:eastAsia="ru-RU"/>
        </w:rPr>
        <w:t>закупка товаров (кронштейн для крепления светильников, зажимы, светильник, провода самонесущие изолированные для воздушных линий электропередачи с алюминиевыми жилами, крюк бандажный) в сумме 523 323,05 руб., из них:</w:t>
      </w:r>
    </w:p>
    <w:p w:rsidR="00705318" w:rsidRPr="006A0EE1" w:rsidRDefault="00705318" w:rsidP="0070531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0EE1">
        <w:rPr>
          <w:sz w:val="24"/>
          <w:szCs w:val="24"/>
          <w:lang w:eastAsia="ru-RU"/>
        </w:rPr>
        <w:t>за счет субсидий из республиканского бюджета в сумме 464 606,20 руб.;</w:t>
      </w:r>
    </w:p>
    <w:p w:rsidR="00705318" w:rsidRPr="00D21320" w:rsidRDefault="00705318" w:rsidP="00705318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 xml:space="preserve">- за счет средств бюджета муниципального образования </w:t>
      </w:r>
      <w:r>
        <w:rPr>
          <w:sz w:val="24"/>
          <w:szCs w:val="24"/>
          <w:lang w:eastAsia="ru-RU"/>
        </w:rPr>
        <w:t xml:space="preserve">Чкаловское сельское поселение Нижнегорского района Республики Крым </w:t>
      </w:r>
      <w:r w:rsidRPr="00D21320">
        <w:rPr>
          <w:sz w:val="24"/>
          <w:szCs w:val="24"/>
          <w:lang w:eastAsia="ru-RU"/>
        </w:rPr>
        <w:t>в сумме 26 218,48 руб.;</w:t>
      </w:r>
    </w:p>
    <w:p w:rsidR="00705318" w:rsidRPr="00D21320" w:rsidRDefault="00705318" w:rsidP="00705318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>- за счет средств безвозмездных поступлений добровольных взносов, пожертвований от физических лиц в сумме 24 651,50 руб.:</w:t>
      </w:r>
    </w:p>
    <w:p w:rsidR="00705318" w:rsidRPr="00D21320" w:rsidRDefault="00705318" w:rsidP="00705318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>- за счет средств безвозмездных поступлений добровольных взносов, пожертвований от юридических лиц в сумме 7 846,87 руб.</w:t>
      </w:r>
    </w:p>
    <w:p w:rsidR="00705318" w:rsidRPr="00D21320" w:rsidRDefault="00705318" w:rsidP="00705318">
      <w:pPr>
        <w:jc w:val="both"/>
        <w:rPr>
          <w:sz w:val="24"/>
          <w:szCs w:val="24"/>
          <w:u w:val="single"/>
          <w:lang w:eastAsia="ru-RU"/>
        </w:rPr>
      </w:pPr>
      <w:r w:rsidRPr="00D21320">
        <w:rPr>
          <w:sz w:val="24"/>
          <w:szCs w:val="24"/>
          <w:lang w:eastAsia="ru-RU"/>
        </w:rPr>
        <w:t>-</w:t>
      </w:r>
      <w:r w:rsidRPr="00D21320">
        <w:t xml:space="preserve"> </w:t>
      </w:r>
      <w:r w:rsidRPr="00D21320">
        <w:rPr>
          <w:sz w:val="24"/>
          <w:szCs w:val="24"/>
          <w:u w:val="single"/>
          <w:lang w:eastAsia="ru-RU"/>
        </w:rPr>
        <w:t>работы по текущему ремонту наружного освещения, расположенного вдоль тротуара по ул. Центральной, ул. Школьной, ул. Профсоюзной села Чкалово Нижнегорского района Республики Крым, в сумме 474 445,12 руб., из них:</w:t>
      </w:r>
    </w:p>
    <w:p w:rsidR="00705318" w:rsidRPr="00D21320" w:rsidRDefault="00705318" w:rsidP="00705318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>- за счет субсидий из республиканского бюджета в сумме 421 161,97 руб.;</w:t>
      </w:r>
    </w:p>
    <w:p w:rsidR="00705318" w:rsidRPr="006A0EE1" w:rsidRDefault="00705318" w:rsidP="00705318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>- за счет средств бюджета муниципального образования</w:t>
      </w:r>
      <w:r>
        <w:rPr>
          <w:sz w:val="24"/>
          <w:szCs w:val="24"/>
          <w:lang w:eastAsia="ru-RU"/>
        </w:rPr>
        <w:t xml:space="preserve"> </w:t>
      </w:r>
      <w:r w:rsidRPr="008C49EB">
        <w:rPr>
          <w:sz w:val="24"/>
          <w:szCs w:val="24"/>
          <w:lang w:eastAsia="ru-RU"/>
        </w:rPr>
        <w:t>Чкаловское сельское поселение Нижнегорского района Республики Крым</w:t>
      </w:r>
      <w:r w:rsidRPr="00D21320">
        <w:rPr>
          <w:sz w:val="24"/>
          <w:szCs w:val="24"/>
          <w:lang w:eastAsia="ru-RU"/>
        </w:rPr>
        <w:t xml:space="preserve"> в сумме 23 781,52 руб.;</w:t>
      </w:r>
    </w:p>
    <w:p w:rsidR="00705318" w:rsidRPr="006A0EE1" w:rsidRDefault="00705318" w:rsidP="0070531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 w:rsidRPr="006A0EE1">
        <w:rPr>
          <w:sz w:val="24"/>
          <w:szCs w:val="24"/>
          <w:lang w:eastAsia="ru-RU"/>
        </w:rPr>
        <w:t>за счет средств безвозмездных поступлений добровольных взносов, пожертвований от физических лиц в сумме 22 348,50 руб.:</w:t>
      </w:r>
    </w:p>
    <w:p w:rsidR="00705318" w:rsidRPr="006A0EE1" w:rsidRDefault="00705318" w:rsidP="0070531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0EE1">
        <w:rPr>
          <w:sz w:val="24"/>
          <w:szCs w:val="24"/>
          <w:lang w:eastAsia="ru-RU"/>
        </w:rPr>
        <w:t>за счет средств безвозмездных поступлений добровольных взносов, пожертвований от юридических лиц в сумме 7 153,13 руб.</w:t>
      </w:r>
    </w:p>
    <w:p w:rsidR="00705318" w:rsidRPr="007A306D" w:rsidRDefault="00705318" w:rsidP="00F3756C">
      <w:pPr>
        <w:ind w:firstLine="708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705318" w:rsidRDefault="00705318" w:rsidP="00705318">
      <w:pPr>
        <w:pStyle w:val="a3"/>
        <w:tabs>
          <w:tab w:val="left" w:pos="7250"/>
        </w:tabs>
        <w:ind w:left="694"/>
        <w:jc w:val="center"/>
        <w:rPr>
          <w:rFonts w:ascii="TimesNewRomanPS-BoldMT" w:hAnsi="TimesNewRomanPS-BoldMT"/>
          <w:b/>
          <w:bCs/>
          <w:color w:val="000000"/>
        </w:rPr>
      </w:pPr>
      <w:bookmarkStart w:id="2" w:name="Об_исполнении_бюджета_муниципального_обр"/>
      <w:bookmarkEnd w:id="2"/>
      <w:r w:rsidRPr="00705318">
        <w:rPr>
          <w:rFonts w:ascii="TimesNewRomanPS-BoldMT" w:hAnsi="TimesNewRomanPS-BoldMT"/>
          <w:b/>
          <w:bCs/>
          <w:color w:val="000000"/>
        </w:rPr>
        <w:t>Коммунальная сфера</w:t>
      </w:r>
    </w:p>
    <w:p w:rsidR="00705318" w:rsidRDefault="00705318" w:rsidP="00705318">
      <w:pPr>
        <w:pStyle w:val="a3"/>
        <w:tabs>
          <w:tab w:val="left" w:pos="7250"/>
        </w:tabs>
        <w:ind w:left="0" w:firstLine="709"/>
        <w:jc w:val="both"/>
        <w:rPr>
          <w:rFonts w:ascii="TimesNewRomanPSMT" w:hAnsi="TimesNewRomanPSMT"/>
          <w:color w:val="000000"/>
        </w:rPr>
      </w:pPr>
      <w:r w:rsidRPr="00705318">
        <w:rPr>
          <w:rFonts w:ascii="TimesNewRomanPSMT" w:hAnsi="TimesNewRomanPSMT"/>
          <w:color w:val="000000"/>
        </w:rPr>
        <w:t xml:space="preserve">В части организации сбора и вывоза мусора на территории поселения </w:t>
      </w:r>
      <w:r>
        <w:rPr>
          <w:rFonts w:ascii="TimesNewRomanPSMT" w:hAnsi="TimesNewRomanPSMT"/>
          <w:color w:val="000000"/>
        </w:rPr>
        <w:t>–</w:t>
      </w:r>
      <w:r w:rsidRPr="00705318">
        <w:rPr>
          <w:rFonts w:ascii="TimesNewRomanPSMT" w:hAnsi="TimesNewRomanPSMT"/>
          <w:color w:val="000000"/>
        </w:rPr>
        <w:t xml:space="preserve"> осуществляется</w:t>
      </w:r>
      <w:r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 xml:space="preserve">вывоз твёрдых бытовых отходов ГУП </w:t>
      </w:r>
      <w:proofErr w:type="spellStart"/>
      <w:r w:rsidRPr="00705318">
        <w:rPr>
          <w:rFonts w:ascii="TimesNewRomanPSMT" w:hAnsi="TimesNewRomanPSMT"/>
          <w:color w:val="000000"/>
        </w:rPr>
        <w:t>Крымэкоресурсы</w:t>
      </w:r>
      <w:proofErr w:type="spellEnd"/>
      <w:r w:rsidRPr="00705318">
        <w:rPr>
          <w:rFonts w:ascii="TimesNewRomanPSMT" w:hAnsi="TimesNewRomanPSMT"/>
          <w:color w:val="000000"/>
        </w:rPr>
        <w:t>, согласно графику. Администрацией</w:t>
      </w:r>
      <w:r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 xml:space="preserve">поселения осуществляется </w:t>
      </w:r>
      <w:proofErr w:type="gramStart"/>
      <w:r w:rsidRPr="00705318">
        <w:rPr>
          <w:rFonts w:ascii="TimesNewRomanPSMT" w:hAnsi="TimesNewRomanPSMT"/>
          <w:color w:val="000000"/>
        </w:rPr>
        <w:t>контроль за</w:t>
      </w:r>
      <w:proofErr w:type="gramEnd"/>
      <w:r w:rsidRPr="00705318">
        <w:rPr>
          <w:rFonts w:ascii="TimesNewRomanPSMT" w:hAnsi="TimesNewRomanPSMT"/>
          <w:color w:val="000000"/>
        </w:rPr>
        <w:t xml:space="preserve"> порядком сбора и вывоза ТБО, выполнением Правил</w:t>
      </w:r>
      <w:r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>благоустройства и санитарного содержания территории поселения юридическими и физическими</w:t>
      </w:r>
      <w:r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>лицами, независимо от форм их собственности.</w:t>
      </w:r>
      <w:r>
        <w:rPr>
          <w:rFonts w:ascii="TimesNewRomanPSMT" w:hAnsi="TimesNewRomanPSMT"/>
          <w:color w:val="000000"/>
        </w:rPr>
        <w:t xml:space="preserve"> </w:t>
      </w:r>
    </w:p>
    <w:p w:rsidR="00705318" w:rsidRDefault="00705318" w:rsidP="00705318">
      <w:pPr>
        <w:pStyle w:val="a3"/>
        <w:tabs>
          <w:tab w:val="left" w:pos="7250"/>
        </w:tabs>
        <w:ind w:left="567" w:firstLine="709"/>
        <w:jc w:val="both"/>
        <w:rPr>
          <w:rFonts w:ascii="TimesNewRomanPSMT" w:hAnsi="TimesNewRomanPSMT"/>
          <w:color w:val="000000"/>
        </w:rPr>
      </w:pPr>
    </w:p>
    <w:p w:rsidR="00705318" w:rsidRDefault="00705318" w:rsidP="00705318">
      <w:pPr>
        <w:pStyle w:val="a3"/>
        <w:tabs>
          <w:tab w:val="left" w:pos="7250"/>
        </w:tabs>
        <w:ind w:left="694"/>
        <w:jc w:val="center"/>
        <w:rPr>
          <w:rFonts w:ascii="TimesNewRomanPS-BoldMT" w:hAnsi="TimesNewRomanPS-BoldMT"/>
          <w:b/>
          <w:bCs/>
          <w:color w:val="000000"/>
        </w:rPr>
      </w:pPr>
      <w:r w:rsidRPr="00705318">
        <w:rPr>
          <w:rFonts w:ascii="TimesNewRomanPS-BoldMT" w:hAnsi="TimesNewRomanPS-BoldMT"/>
          <w:b/>
          <w:bCs/>
          <w:color w:val="000000"/>
        </w:rPr>
        <w:t>Почтовая и телефонная связь</w:t>
      </w:r>
    </w:p>
    <w:p w:rsidR="0097551B" w:rsidRDefault="00705318" w:rsidP="00705318">
      <w:pPr>
        <w:pStyle w:val="a3"/>
        <w:tabs>
          <w:tab w:val="left" w:pos="7250"/>
        </w:tabs>
        <w:ind w:left="0"/>
        <w:rPr>
          <w:rFonts w:ascii="TimesNewRomanPSMT" w:hAnsi="TimesNewRomanPSMT"/>
          <w:color w:val="000000"/>
        </w:rPr>
      </w:pPr>
      <w:r w:rsidRPr="00705318">
        <w:rPr>
          <w:rFonts w:ascii="TimesNewRomanPSMT" w:hAnsi="TimesNewRomanPSMT"/>
          <w:color w:val="000000"/>
        </w:rPr>
        <w:t>На территории поселения работает отделение почты (число работающих - 5 человек).</w:t>
      </w:r>
    </w:p>
    <w:p w:rsidR="00705318" w:rsidRDefault="00705318" w:rsidP="00705318">
      <w:pPr>
        <w:pStyle w:val="a3"/>
        <w:tabs>
          <w:tab w:val="left" w:pos="7250"/>
        </w:tabs>
        <w:ind w:left="0"/>
        <w:rPr>
          <w:rFonts w:ascii="TimesNewRomanPSMT" w:hAnsi="TimesNewRomanPSMT"/>
          <w:color w:val="000000"/>
        </w:rPr>
      </w:pPr>
    </w:p>
    <w:p w:rsidR="00705318" w:rsidRDefault="00705318" w:rsidP="00705318">
      <w:pPr>
        <w:pStyle w:val="a3"/>
        <w:tabs>
          <w:tab w:val="left" w:pos="7250"/>
        </w:tabs>
        <w:ind w:left="0"/>
        <w:jc w:val="center"/>
        <w:rPr>
          <w:rFonts w:ascii="TimesNewRomanPS-BoldMT" w:hAnsi="TimesNewRomanPS-BoldMT"/>
          <w:b/>
          <w:bCs/>
          <w:color w:val="000000"/>
        </w:rPr>
      </w:pPr>
      <w:r w:rsidRPr="00705318">
        <w:rPr>
          <w:rFonts w:ascii="TimesNewRomanPS-BoldMT" w:hAnsi="TimesNewRomanPS-BoldMT"/>
          <w:b/>
          <w:bCs/>
          <w:color w:val="000000"/>
        </w:rPr>
        <w:t>Местное самоуправление</w:t>
      </w:r>
    </w:p>
    <w:p w:rsidR="00705318" w:rsidRDefault="00705318" w:rsidP="00705318">
      <w:pPr>
        <w:pStyle w:val="a3"/>
        <w:tabs>
          <w:tab w:val="left" w:pos="7250"/>
        </w:tabs>
        <w:ind w:left="0"/>
        <w:jc w:val="both"/>
        <w:rPr>
          <w:rFonts w:ascii="TimesNewRomanPSMT" w:hAnsi="TimesNewRomanPSMT"/>
          <w:color w:val="000000"/>
        </w:rPr>
      </w:pPr>
      <w:r w:rsidRPr="00705318">
        <w:rPr>
          <w:rFonts w:ascii="TimesNewRomanPSMT" w:hAnsi="TimesNewRomanPSMT"/>
          <w:color w:val="000000"/>
        </w:rPr>
        <w:t>С 1 января 202</w:t>
      </w:r>
      <w:r>
        <w:rPr>
          <w:rFonts w:ascii="TimesNewRomanPSMT" w:hAnsi="TimesNewRomanPSMT"/>
          <w:color w:val="000000"/>
        </w:rPr>
        <w:t>3</w:t>
      </w:r>
      <w:r w:rsidRPr="00705318">
        <w:rPr>
          <w:rFonts w:ascii="TimesNewRomanPSMT" w:hAnsi="TimesNewRomanPSMT"/>
          <w:color w:val="000000"/>
        </w:rPr>
        <w:t xml:space="preserve"> года численность муниципальных служащих в исполнительно</w:t>
      </w:r>
      <w:r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 xml:space="preserve">распорядительном органе местного самоуправления составляет </w:t>
      </w:r>
      <w:r>
        <w:rPr>
          <w:rFonts w:ascii="TimesNewRomanPSMT" w:hAnsi="TimesNewRomanPSMT"/>
          <w:color w:val="000000"/>
        </w:rPr>
        <w:t>4</w:t>
      </w:r>
      <w:r w:rsidRPr="00705318">
        <w:rPr>
          <w:rFonts w:ascii="TimesNewRomanPSMT" w:hAnsi="TimesNewRomanPSMT"/>
          <w:color w:val="000000"/>
        </w:rPr>
        <w:t xml:space="preserve"> штатные единицы, 1 штатная</w:t>
      </w:r>
      <w:r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>единица - выборное должностное лицо, замещающее муниципальную должность.</w:t>
      </w:r>
      <w:r>
        <w:rPr>
          <w:rFonts w:ascii="TimesNewRomanPSMT" w:hAnsi="TimesNewRomanPSMT"/>
          <w:color w:val="000000"/>
        </w:rPr>
        <w:t xml:space="preserve"> </w:t>
      </w:r>
    </w:p>
    <w:p w:rsidR="008D19E4" w:rsidRDefault="00705318" w:rsidP="00705318">
      <w:pPr>
        <w:pStyle w:val="a3"/>
        <w:tabs>
          <w:tab w:val="left" w:pos="7250"/>
        </w:tabs>
        <w:ind w:left="0"/>
        <w:jc w:val="both"/>
        <w:rPr>
          <w:rFonts w:ascii="TimesNewRomanPSMT" w:hAnsi="TimesNewRomanPSMT"/>
          <w:color w:val="000000"/>
        </w:rPr>
      </w:pPr>
      <w:r w:rsidRPr="00705318">
        <w:rPr>
          <w:rFonts w:ascii="TimesNewRomanPSMT" w:hAnsi="TimesNewRomanPSMT"/>
          <w:color w:val="000000"/>
        </w:rPr>
        <w:t>За 9 месяцев 202</w:t>
      </w:r>
      <w:r>
        <w:rPr>
          <w:rFonts w:ascii="TimesNewRomanPSMT" w:hAnsi="TimesNewRomanPSMT"/>
          <w:color w:val="000000"/>
        </w:rPr>
        <w:t>3</w:t>
      </w:r>
      <w:r w:rsidRPr="00705318">
        <w:rPr>
          <w:rFonts w:ascii="TimesNewRomanPSMT" w:hAnsi="TimesNewRomanPSMT"/>
          <w:color w:val="000000"/>
        </w:rPr>
        <w:t xml:space="preserve"> года состоялось </w:t>
      </w:r>
      <w:r>
        <w:rPr>
          <w:rFonts w:ascii="TimesNewRomanPSMT" w:hAnsi="TimesNewRomanPSMT"/>
          <w:color w:val="000000"/>
        </w:rPr>
        <w:t>5</w:t>
      </w:r>
      <w:r w:rsidRPr="00705318">
        <w:rPr>
          <w:rFonts w:ascii="TimesNewRomanPSMT" w:hAnsi="TimesNewRomanPSMT"/>
          <w:color w:val="000000"/>
        </w:rPr>
        <w:t xml:space="preserve"> заседаний депутатов 2-го созыва </w:t>
      </w:r>
      <w:r>
        <w:rPr>
          <w:rFonts w:ascii="TimesNewRomanPSMT" w:hAnsi="TimesNewRomanPSMT"/>
          <w:color w:val="000000"/>
        </w:rPr>
        <w:t xml:space="preserve">Чкаловского </w:t>
      </w:r>
      <w:r w:rsidRPr="00705318">
        <w:rPr>
          <w:rFonts w:ascii="TimesNewRomanPSMT" w:hAnsi="TimesNewRomanPSMT"/>
          <w:color w:val="000000"/>
        </w:rPr>
        <w:t xml:space="preserve">сельского совета Нижнегорского района Республики Крым. Принято 27 решений </w:t>
      </w:r>
      <w:r>
        <w:rPr>
          <w:rFonts w:ascii="TimesNewRomanPSMT" w:hAnsi="TimesNewRomanPSMT"/>
          <w:color w:val="000000"/>
        </w:rPr>
        <w:t xml:space="preserve">Чкаловского </w:t>
      </w:r>
      <w:r w:rsidRPr="00705318">
        <w:rPr>
          <w:rFonts w:ascii="TimesNewRomanPSMT" w:hAnsi="TimesNewRomanPSMT"/>
          <w:color w:val="000000"/>
        </w:rPr>
        <w:t>сельского совета Нижнегорского района Республики Крым, что на 8 решений больше, чем за</w:t>
      </w:r>
      <w:r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>аналогичный период 202</w:t>
      </w:r>
      <w:r>
        <w:rPr>
          <w:rFonts w:ascii="TimesNewRomanPSMT" w:hAnsi="TimesNewRomanPSMT"/>
          <w:color w:val="000000"/>
        </w:rPr>
        <w:t xml:space="preserve">2 </w:t>
      </w:r>
      <w:r w:rsidRPr="00705318">
        <w:rPr>
          <w:rFonts w:ascii="TimesNewRomanPSMT" w:hAnsi="TimesNewRomanPSMT"/>
          <w:color w:val="000000"/>
        </w:rPr>
        <w:t xml:space="preserve">года. Председателем </w:t>
      </w:r>
      <w:r>
        <w:rPr>
          <w:rFonts w:ascii="TimesNewRomanPSMT" w:hAnsi="TimesNewRomanPSMT"/>
          <w:color w:val="000000"/>
        </w:rPr>
        <w:t>Чкаловского</w:t>
      </w:r>
      <w:r w:rsidRPr="00705318">
        <w:rPr>
          <w:rFonts w:ascii="TimesNewRomanPSMT" w:hAnsi="TimesNewRomanPSMT"/>
          <w:color w:val="000000"/>
        </w:rPr>
        <w:t xml:space="preserve"> сельского совета </w:t>
      </w:r>
      <w:r>
        <w:rPr>
          <w:rFonts w:ascii="TimesNewRomanPSMT" w:hAnsi="TimesNewRomanPSMT"/>
          <w:color w:val="000000"/>
        </w:rPr>
        <w:t>–</w:t>
      </w:r>
      <w:r w:rsidRPr="00705318">
        <w:rPr>
          <w:rFonts w:ascii="TimesNewRomanPSMT" w:hAnsi="TimesNewRomanPSMT"/>
          <w:color w:val="000000"/>
        </w:rPr>
        <w:t xml:space="preserve"> главой</w:t>
      </w:r>
      <w:r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 xml:space="preserve">администрации </w:t>
      </w:r>
      <w:r>
        <w:rPr>
          <w:rFonts w:ascii="TimesNewRomanPSMT" w:hAnsi="TimesNewRomanPSMT"/>
          <w:color w:val="000000"/>
        </w:rPr>
        <w:t>Чкаловского</w:t>
      </w:r>
      <w:r w:rsidRPr="00705318">
        <w:rPr>
          <w:rFonts w:ascii="TimesNewRomanPSMT" w:hAnsi="TimesNewRomanPSMT"/>
          <w:color w:val="000000"/>
        </w:rPr>
        <w:t xml:space="preserve"> сельского поселения (главой поселения) в ходе работы издано</w:t>
      </w:r>
      <w:r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>1</w:t>
      </w:r>
      <w:r>
        <w:rPr>
          <w:rFonts w:ascii="TimesNewRomanPSMT" w:hAnsi="TimesNewRomanPSMT"/>
          <w:color w:val="000000"/>
        </w:rPr>
        <w:t>18</w:t>
      </w:r>
      <w:r w:rsidRPr="00705318">
        <w:rPr>
          <w:rFonts w:ascii="TimesNewRomanPSMT" w:hAnsi="TimesNewRomanPSMT"/>
          <w:color w:val="000000"/>
        </w:rPr>
        <w:t xml:space="preserve"> постановлений, </w:t>
      </w:r>
      <w:r>
        <w:rPr>
          <w:rFonts w:ascii="TimesNewRomanPSMT" w:hAnsi="TimesNewRomanPSMT"/>
          <w:color w:val="000000"/>
        </w:rPr>
        <w:t>61</w:t>
      </w:r>
      <w:r w:rsidRPr="00705318">
        <w:rPr>
          <w:rFonts w:ascii="TimesNewRomanPSMT" w:hAnsi="TimesNewRomanPSMT"/>
          <w:color w:val="000000"/>
        </w:rPr>
        <w:t xml:space="preserve"> распоряжения по основной деятельности</w:t>
      </w:r>
      <w:r>
        <w:rPr>
          <w:rFonts w:ascii="TimesNewRomanPSMT" w:hAnsi="TimesNewRomanPSMT"/>
          <w:color w:val="000000"/>
        </w:rPr>
        <w:t xml:space="preserve">,84 распоряжений по бухгалтерии, 28 распоряжений </w:t>
      </w:r>
      <w:proofErr w:type="gramStart"/>
      <w:r>
        <w:rPr>
          <w:rFonts w:ascii="TimesNewRomanPSMT" w:hAnsi="TimesNewRomanPSMT"/>
          <w:color w:val="000000"/>
        </w:rPr>
        <w:t>по</w:t>
      </w:r>
      <w:proofErr w:type="gramEnd"/>
      <w:r>
        <w:rPr>
          <w:rFonts w:ascii="TimesNewRomanPSMT" w:hAnsi="TimesNewRomanPSMT"/>
          <w:color w:val="000000"/>
        </w:rPr>
        <w:t xml:space="preserve"> </w:t>
      </w:r>
      <w:proofErr w:type="gramStart"/>
      <w:r>
        <w:rPr>
          <w:rFonts w:ascii="TimesNewRomanPSMT" w:hAnsi="TimesNewRomanPSMT"/>
          <w:color w:val="000000"/>
        </w:rPr>
        <w:t>поощрении</w:t>
      </w:r>
      <w:proofErr w:type="gramEnd"/>
      <w:r>
        <w:rPr>
          <w:rFonts w:ascii="TimesNewRomanPSMT" w:hAnsi="TimesNewRomanPSMT"/>
          <w:color w:val="000000"/>
        </w:rPr>
        <w:t xml:space="preserve"> (премии) муниципальных служащих, 23 распоряжения по отпускам, </w:t>
      </w:r>
      <w:r w:rsidRPr="00705318">
        <w:rPr>
          <w:rFonts w:ascii="TimesNewRomanPSMT" w:hAnsi="TimesNewRomanPSMT"/>
          <w:color w:val="000000"/>
        </w:rPr>
        <w:t xml:space="preserve"> и </w:t>
      </w:r>
      <w:r w:rsidR="008D19E4">
        <w:rPr>
          <w:rFonts w:ascii="TimesNewRomanPSMT" w:hAnsi="TimesNewRomanPSMT"/>
          <w:color w:val="000000"/>
        </w:rPr>
        <w:t>4</w:t>
      </w:r>
      <w:r w:rsidRPr="00705318">
        <w:rPr>
          <w:rFonts w:ascii="TimesNewRomanPSMT" w:hAnsi="TimesNewRomanPSMT"/>
          <w:color w:val="000000"/>
        </w:rPr>
        <w:t xml:space="preserve"> распоряжени</w:t>
      </w:r>
      <w:r w:rsidR="008D19E4">
        <w:rPr>
          <w:rFonts w:ascii="TimesNewRomanPSMT" w:hAnsi="TimesNewRomanPSMT"/>
          <w:color w:val="000000"/>
        </w:rPr>
        <w:t>я</w:t>
      </w:r>
      <w:r w:rsidRPr="00705318">
        <w:rPr>
          <w:rFonts w:ascii="TimesNewRomanPSMT" w:hAnsi="TimesNewRomanPSMT"/>
          <w:color w:val="000000"/>
        </w:rPr>
        <w:t xml:space="preserve"> по личному</w:t>
      </w:r>
      <w:r w:rsidR="008D19E4"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>составу.</w:t>
      </w:r>
    </w:p>
    <w:p w:rsidR="008D19E4" w:rsidRDefault="00705318" w:rsidP="00705318">
      <w:pPr>
        <w:pStyle w:val="a3"/>
        <w:tabs>
          <w:tab w:val="left" w:pos="7250"/>
        </w:tabs>
        <w:ind w:left="0"/>
        <w:jc w:val="both"/>
        <w:rPr>
          <w:rFonts w:ascii="TimesNewRomanPSMT" w:hAnsi="TimesNewRomanPSMT"/>
          <w:color w:val="000000"/>
        </w:rPr>
      </w:pPr>
      <w:r w:rsidRPr="00705318">
        <w:rPr>
          <w:rFonts w:ascii="TimesNewRomanPSMT" w:hAnsi="TimesNewRomanPSMT"/>
          <w:color w:val="000000"/>
        </w:rPr>
        <w:t>Ежедневно администрацией поселения ведется работа с обращениями граждан. Граждане</w:t>
      </w:r>
      <w:r w:rsidR="008D19E4">
        <w:rPr>
          <w:rFonts w:ascii="TimesNewRomanPSMT" w:hAnsi="TimesNewRomanPSMT"/>
          <w:color w:val="000000"/>
        </w:rPr>
        <w:t xml:space="preserve"> </w:t>
      </w:r>
      <w:r w:rsidRPr="00705318">
        <w:rPr>
          <w:rFonts w:ascii="TimesNewRomanPSMT" w:hAnsi="TimesNewRomanPSMT"/>
          <w:color w:val="000000"/>
        </w:rPr>
        <w:t xml:space="preserve">обращаются по </w:t>
      </w:r>
      <w:proofErr w:type="gramStart"/>
      <w:r w:rsidRPr="00705318">
        <w:rPr>
          <w:rFonts w:ascii="TimesNewRomanPSMT" w:hAnsi="TimesNewRomanPSMT"/>
          <w:color w:val="000000"/>
        </w:rPr>
        <w:t>различным</w:t>
      </w:r>
      <w:proofErr w:type="gramEnd"/>
      <w:r w:rsidRPr="00705318">
        <w:rPr>
          <w:rFonts w:ascii="TimesNewRomanPSMT" w:hAnsi="TimesNewRomanPSMT"/>
          <w:color w:val="000000"/>
        </w:rPr>
        <w:t xml:space="preserve"> вопроса: по поводу выдачи справок, оформления документов </w:t>
      </w:r>
      <w:r w:rsidR="008D19E4">
        <w:rPr>
          <w:rFonts w:ascii="TimesNewRomanPSMT" w:hAnsi="TimesNewRomanPSMT"/>
          <w:color w:val="000000"/>
        </w:rPr>
        <w:t xml:space="preserve">на </w:t>
      </w:r>
      <w:r w:rsidR="008D19E4" w:rsidRPr="00705318">
        <w:rPr>
          <w:rFonts w:ascii="TimesNewRomanPSMT" w:hAnsi="TimesNewRomanPSMT"/>
          <w:color w:val="000000"/>
        </w:rPr>
        <w:t>земельные</w:t>
      </w:r>
      <w:r w:rsidRPr="00705318">
        <w:rPr>
          <w:rFonts w:ascii="TimesNewRomanPSMT" w:hAnsi="TimesNewRomanPSMT"/>
          <w:color w:val="000000"/>
        </w:rPr>
        <w:t xml:space="preserve"> участки и жилые дома. За 9 месяцев 202</w:t>
      </w:r>
      <w:r w:rsidR="008D19E4">
        <w:rPr>
          <w:rFonts w:ascii="TimesNewRomanPSMT" w:hAnsi="TimesNewRomanPSMT"/>
          <w:color w:val="000000"/>
        </w:rPr>
        <w:t>3</w:t>
      </w:r>
      <w:r w:rsidRPr="00705318">
        <w:rPr>
          <w:rFonts w:ascii="TimesNewRomanPSMT" w:hAnsi="TimesNewRomanPSMT"/>
          <w:color w:val="000000"/>
        </w:rPr>
        <w:t xml:space="preserve"> года выдано </w:t>
      </w:r>
      <w:r w:rsidR="009D7AFF">
        <w:rPr>
          <w:rFonts w:ascii="TimesNewRomanPSMT" w:hAnsi="TimesNewRomanPSMT"/>
          <w:color w:val="000000"/>
        </w:rPr>
        <w:t>426</w:t>
      </w:r>
      <w:r w:rsidRPr="00705318">
        <w:rPr>
          <w:rFonts w:ascii="TimesNewRomanPSMT" w:hAnsi="TimesNewRomanPSMT"/>
          <w:color w:val="000000"/>
        </w:rPr>
        <w:t xml:space="preserve"> справка. Работниками</w:t>
      </w:r>
      <w:r w:rsidR="008D19E4">
        <w:rPr>
          <w:rFonts w:ascii="TimesNewRomanPSMT" w:hAnsi="TimesNewRomanPSMT"/>
          <w:color w:val="000000"/>
        </w:rPr>
        <w:t xml:space="preserve">  </w:t>
      </w:r>
      <w:r w:rsidRPr="00705318">
        <w:rPr>
          <w:rFonts w:ascii="TimesNewRomanPSMT" w:hAnsi="TimesNewRomanPSMT"/>
          <w:color w:val="000000"/>
        </w:rPr>
        <w:t>администрации поселения ведется учет заявлений граждан по земельным вопросам. Совершено</w:t>
      </w:r>
    </w:p>
    <w:p w:rsidR="00705318" w:rsidRDefault="00705318" w:rsidP="00705318">
      <w:pPr>
        <w:pStyle w:val="a3"/>
        <w:tabs>
          <w:tab w:val="left" w:pos="7250"/>
        </w:tabs>
        <w:ind w:left="0"/>
        <w:jc w:val="both"/>
        <w:rPr>
          <w:rFonts w:ascii="TimesNewRomanPSMT" w:hAnsi="TimesNewRomanPSMT"/>
          <w:color w:val="000000"/>
        </w:rPr>
      </w:pPr>
      <w:r w:rsidRPr="00705318">
        <w:rPr>
          <w:rFonts w:ascii="TimesNewRomanPSMT" w:hAnsi="TimesNewRomanPSMT"/>
          <w:color w:val="000000"/>
        </w:rPr>
        <w:t>1</w:t>
      </w:r>
      <w:r w:rsidR="008D19E4">
        <w:rPr>
          <w:rFonts w:ascii="TimesNewRomanPSMT" w:hAnsi="TimesNewRomanPSMT"/>
          <w:color w:val="000000"/>
        </w:rPr>
        <w:t>47</w:t>
      </w:r>
      <w:r w:rsidRPr="00705318">
        <w:rPr>
          <w:rFonts w:ascii="TimesNewRomanPSMT" w:hAnsi="TimesNewRomanPSMT"/>
          <w:color w:val="000000"/>
        </w:rPr>
        <w:t xml:space="preserve"> нотариальных действий.</w:t>
      </w:r>
    </w:p>
    <w:p w:rsidR="008D19E4" w:rsidRDefault="008D19E4" w:rsidP="00705318">
      <w:pPr>
        <w:pStyle w:val="a3"/>
        <w:tabs>
          <w:tab w:val="left" w:pos="7250"/>
        </w:tabs>
        <w:ind w:left="0"/>
        <w:jc w:val="both"/>
        <w:rPr>
          <w:rFonts w:ascii="TimesNewRomanPSMT" w:hAnsi="TimesNewRomanPSMT"/>
          <w:color w:val="000000"/>
        </w:rPr>
      </w:pPr>
    </w:p>
    <w:p w:rsidR="008D19E4" w:rsidRDefault="008D19E4" w:rsidP="008D19E4">
      <w:pPr>
        <w:pStyle w:val="a3"/>
        <w:tabs>
          <w:tab w:val="left" w:pos="7250"/>
        </w:tabs>
        <w:ind w:left="0"/>
        <w:jc w:val="center"/>
        <w:rPr>
          <w:rFonts w:ascii="TimesNewRomanPS-BoldMT" w:hAnsi="TimesNewRomanPS-BoldMT"/>
          <w:b/>
          <w:bCs/>
          <w:color w:val="000000"/>
        </w:rPr>
      </w:pPr>
      <w:r w:rsidRPr="008D19E4">
        <w:rPr>
          <w:rFonts w:ascii="TimesNewRomanPS-BoldMT" w:hAnsi="TimesNewRomanPS-BoldMT"/>
          <w:b/>
          <w:bCs/>
          <w:color w:val="000000"/>
        </w:rPr>
        <w:t>Местный бюджет</w:t>
      </w:r>
    </w:p>
    <w:p w:rsidR="008D19E4" w:rsidRDefault="008D19E4" w:rsidP="008D19E4">
      <w:pPr>
        <w:jc w:val="center"/>
        <w:rPr>
          <w:b/>
          <w:sz w:val="24"/>
          <w:u w:val="single"/>
        </w:rPr>
      </w:pPr>
      <w:r w:rsidRPr="00921792">
        <w:rPr>
          <w:b/>
          <w:sz w:val="24"/>
          <w:u w:val="single"/>
        </w:rPr>
        <w:t>Доходы бюджета</w:t>
      </w:r>
      <w:r>
        <w:rPr>
          <w:b/>
          <w:sz w:val="24"/>
          <w:u w:val="single"/>
        </w:rPr>
        <w:t xml:space="preserve"> муниципального образования  Чкаловское  сельское  поселение</w:t>
      </w:r>
      <w:r w:rsidRPr="00921792">
        <w:rPr>
          <w:b/>
          <w:sz w:val="24"/>
          <w:u w:val="single"/>
        </w:rPr>
        <w:t xml:space="preserve"> Нижнегорског</w:t>
      </w:r>
      <w:r>
        <w:rPr>
          <w:b/>
          <w:sz w:val="24"/>
          <w:u w:val="single"/>
        </w:rPr>
        <w:t>о района Республики Крым на 01.10</w:t>
      </w:r>
      <w:r w:rsidRPr="00921792">
        <w:rPr>
          <w:b/>
          <w:sz w:val="24"/>
          <w:u w:val="single"/>
        </w:rPr>
        <w:t xml:space="preserve">.2023 года составили </w:t>
      </w:r>
      <w:r>
        <w:rPr>
          <w:b/>
          <w:sz w:val="24"/>
          <w:u w:val="single"/>
        </w:rPr>
        <w:t>5 298 015,22</w:t>
      </w:r>
      <w:r w:rsidRPr="00CF71F5">
        <w:rPr>
          <w:b/>
          <w:sz w:val="24"/>
          <w:u w:val="single"/>
        </w:rPr>
        <w:t>руб.</w:t>
      </w:r>
      <w:r>
        <w:rPr>
          <w:b/>
          <w:sz w:val="24"/>
          <w:u w:val="single"/>
        </w:rPr>
        <w:t xml:space="preserve"> или 84,69% от годового плана.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040"/>
        <w:gridCol w:w="4496"/>
        <w:gridCol w:w="1220"/>
        <w:gridCol w:w="1360"/>
        <w:gridCol w:w="1233"/>
      </w:tblGrid>
      <w:tr w:rsidR="008D19E4" w:rsidRPr="00AF3327" w:rsidTr="00285E7E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4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платежей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</w:tr>
      <w:tr w:rsidR="008D19E4" w:rsidRPr="00AF3327" w:rsidTr="00285E7E">
        <w:trPr>
          <w:trHeight w:val="465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9E4" w:rsidRPr="00AF3327" w:rsidRDefault="008D19E4" w:rsidP="00285E7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9E4" w:rsidRPr="00AF3327" w:rsidRDefault="008D19E4" w:rsidP="00285E7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исполнения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1 00 00 000 00 0000 000</w:t>
            </w:r>
          </w:p>
        </w:tc>
        <w:tc>
          <w:tcPr>
            <w:tcW w:w="4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8D19E4" w:rsidRPr="00AF3327" w:rsidRDefault="008D19E4" w:rsidP="00285E7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2 195 000,00 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1 261 416,27 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57,47 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1 01 00 000 00 0000 000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706 700,00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499 659,13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70,70 </w:t>
            </w:r>
          </w:p>
        </w:tc>
      </w:tr>
      <w:tr w:rsidR="008D19E4" w:rsidRPr="00AF3327" w:rsidTr="00285E7E">
        <w:trPr>
          <w:trHeight w:val="159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1 01 02 010 01 1000 110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 отмененному)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699 633,00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459 047,06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65,61 </w:t>
            </w:r>
          </w:p>
        </w:tc>
      </w:tr>
      <w:tr w:rsidR="008D19E4" w:rsidRPr="00AF3327" w:rsidTr="00285E7E">
        <w:trPr>
          <w:trHeight w:val="159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lastRenderedPageBreak/>
              <w:t>1 01 02 020 01 1000 110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7 067,00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8D19E4" w:rsidRPr="00AF3327" w:rsidTr="00285E7E">
        <w:trPr>
          <w:trHeight w:val="91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1 01 02 030 01 1000 110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40 571,10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8D19E4" w:rsidRPr="00AF3327" w:rsidTr="00285E7E">
        <w:trPr>
          <w:trHeight w:val="91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1 01 02 030 01 3000 110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40,97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1 05 00 000 00 0000 000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100 500,00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201 299,12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200,30 </w:t>
            </w:r>
          </w:p>
        </w:tc>
      </w:tr>
      <w:tr w:rsidR="008D19E4" w:rsidRPr="00AF3327" w:rsidTr="00285E7E">
        <w:trPr>
          <w:trHeight w:val="46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1 05 03 010 01 1000 110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100 500,00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201 299,12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200,30 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1 06 00 000 00 0000 000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1 098 600,00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251 737,63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22,91 </w:t>
            </w:r>
          </w:p>
        </w:tc>
      </w:tr>
      <w:tr w:rsidR="008D19E4" w:rsidRPr="00AF3327" w:rsidTr="00285E7E">
        <w:trPr>
          <w:trHeight w:val="91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1 06 01 030 10 1000 110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248 600,00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60 163,12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24,20 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1 06 06 000 00 0000 110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850 000,00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191 574,51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22,54 </w:t>
            </w:r>
          </w:p>
        </w:tc>
      </w:tr>
      <w:tr w:rsidR="008D19E4" w:rsidRPr="00AF3327" w:rsidTr="00285E7E">
        <w:trPr>
          <w:trHeight w:val="69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1 06 06 033 10 1000 110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40 000,00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103 578,13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258,95 </w:t>
            </w:r>
          </w:p>
        </w:tc>
      </w:tr>
      <w:tr w:rsidR="008D19E4" w:rsidRPr="00AF3327" w:rsidTr="00285E7E">
        <w:trPr>
          <w:trHeight w:val="91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1 06 06 043 10 1000 110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810 000,00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87 996,38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10,86 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1 08 00 000 00 0000 000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10 000,00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17 930,00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179,30 </w:t>
            </w:r>
          </w:p>
        </w:tc>
      </w:tr>
      <w:tr w:rsidR="008D19E4" w:rsidRPr="00AF3327" w:rsidTr="00285E7E">
        <w:trPr>
          <w:trHeight w:val="114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1 08 04 020 01 1000 110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AF3327">
              <w:rPr>
                <w:color w:val="000000"/>
                <w:sz w:val="18"/>
                <w:szCs w:val="18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10 000,00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17 930,00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179,30 </w:t>
            </w:r>
          </w:p>
        </w:tc>
      </w:tr>
      <w:tr w:rsidR="008D19E4" w:rsidRPr="00AF3327" w:rsidTr="00285E7E">
        <w:trPr>
          <w:trHeight w:val="46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1 11 00 000 00 0000 000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217 200,00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228 790,39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105,34 </w:t>
            </w:r>
          </w:p>
        </w:tc>
      </w:tr>
      <w:tr w:rsidR="008D19E4" w:rsidRPr="00AF3327" w:rsidTr="00285E7E">
        <w:trPr>
          <w:trHeight w:val="91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1 11 05 025 10 0000 120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217 200,00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193 992,49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89,32 </w:t>
            </w:r>
          </w:p>
        </w:tc>
      </w:tr>
      <w:tr w:rsidR="008D19E4" w:rsidRPr="00AF3327" w:rsidTr="00285E7E">
        <w:trPr>
          <w:trHeight w:val="69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1 11 05 035 10 0000 120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34 755,18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8D19E4" w:rsidRPr="00AF3327" w:rsidTr="00285E7E">
        <w:trPr>
          <w:trHeight w:val="91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lastRenderedPageBreak/>
              <w:t>1 11 05 325 10 0000 120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42,72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0,00 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1 17 00 000 00 0000 000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62 000,00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62 000,00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100,00 </w:t>
            </w:r>
          </w:p>
        </w:tc>
      </w:tr>
      <w:tr w:rsidR="008D19E4" w:rsidRPr="00AF3327" w:rsidTr="00285E7E">
        <w:trPr>
          <w:trHeight w:val="69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1 17 15 030 10 0002 150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Инициативные платежи, зачисляемые в бюджеты сельских поселений (на </w:t>
            </w:r>
            <w:proofErr w:type="spellStart"/>
            <w:r w:rsidRPr="00AF3327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 реализации проектов </w:t>
            </w: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 бюджетирования в Республике Крым)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62 000,00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62 000,00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100,00 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2 00 00 000 00 0000 000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8D19E4" w:rsidRPr="00AF3327" w:rsidRDefault="008D19E4" w:rsidP="00285E7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4 060 652,95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4 036 598,95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99,41 </w:t>
            </w:r>
          </w:p>
        </w:tc>
      </w:tr>
      <w:tr w:rsidR="008D19E4" w:rsidRPr="00AF3327" w:rsidTr="00285E7E">
        <w:trPr>
          <w:trHeight w:val="46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2 02 00 000 00 0000 000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4 060 652,95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4 036 598,95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99,41 </w:t>
            </w:r>
          </w:p>
        </w:tc>
      </w:tr>
      <w:tr w:rsidR="008D19E4" w:rsidRPr="00AF3327" w:rsidTr="00285E7E">
        <w:trPr>
          <w:trHeight w:val="46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2 02 15 001 10 0000 150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1 273 841,00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1 273 841,00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100,00 </w:t>
            </w:r>
          </w:p>
        </w:tc>
      </w:tr>
      <w:tr w:rsidR="008D19E4" w:rsidRPr="00AF3327" w:rsidTr="00285E7E">
        <w:trPr>
          <w:trHeight w:val="46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2 02 15 002 10 0000 150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1 641 976,78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1 641 976,78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100,00 </w:t>
            </w:r>
          </w:p>
        </w:tc>
      </w:tr>
      <w:tr w:rsidR="008D19E4" w:rsidRPr="00AF3327" w:rsidTr="00285E7E">
        <w:trPr>
          <w:trHeight w:val="46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2 02 16 001 10 0000 150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141 479,00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141 479,00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100,00 </w:t>
            </w:r>
          </w:p>
        </w:tc>
      </w:tr>
      <w:tr w:rsidR="008D19E4" w:rsidRPr="00AF3327" w:rsidTr="00285E7E">
        <w:trPr>
          <w:trHeight w:val="46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2 02 29 999 10 0002 150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Прочие субсидии бюджетам сельских поселений (на </w:t>
            </w:r>
            <w:proofErr w:type="spellStart"/>
            <w:r w:rsidRPr="00AF3327">
              <w:rPr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 реализации проектов </w:t>
            </w: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>инициативного</w:t>
            </w:r>
            <w:proofErr w:type="gramEnd"/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 бюджетирования в Республике Крым)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885 768,17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885 768,17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100,00 </w:t>
            </w:r>
          </w:p>
        </w:tc>
      </w:tr>
      <w:tr w:rsidR="008D19E4" w:rsidRPr="00AF3327" w:rsidTr="00285E7E">
        <w:trPr>
          <w:trHeight w:val="3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2 02 30 000 00 0000 150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117 588,00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93 534,00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79,54 </w:t>
            </w:r>
          </w:p>
        </w:tc>
      </w:tr>
      <w:tr w:rsidR="008D19E4" w:rsidRPr="00AF3327" w:rsidTr="00285E7E">
        <w:trPr>
          <w:trHeight w:val="204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2 02 30 024 10 0002 150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F3327">
              <w:rPr>
                <w:color w:val="000000"/>
                <w:sz w:val="18"/>
                <w:szCs w:val="18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812,00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812,00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100,00 </w:t>
            </w:r>
          </w:p>
        </w:tc>
      </w:tr>
      <w:tr w:rsidR="008D19E4" w:rsidRPr="00AF3327" w:rsidTr="00285E7E">
        <w:trPr>
          <w:trHeight w:val="69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2 02 35 118 10 0000 150</w:t>
            </w:r>
          </w:p>
        </w:tc>
        <w:tc>
          <w:tcPr>
            <w:tcW w:w="4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116 776,00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92 722,00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color w:val="000000"/>
                <w:sz w:val="18"/>
                <w:szCs w:val="18"/>
                <w:lang w:eastAsia="ru-RU"/>
              </w:rPr>
              <w:t xml:space="preserve">79,40 </w:t>
            </w:r>
          </w:p>
        </w:tc>
      </w:tr>
      <w:tr w:rsidR="008D19E4" w:rsidRPr="00AF3327" w:rsidTr="00285E7E">
        <w:trPr>
          <w:trHeight w:val="300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E4" w:rsidRPr="00AF3327" w:rsidRDefault="008D19E4" w:rsidP="00285E7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6 255 652,95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5 298 015,22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9E4" w:rsidRPr="00AF3327" w:rsidRDefault="008D19E4" w:rsidP="00285E7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332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84,69 </w:t>
            </w:r>
          </w:p>
        </w:tc>
      </w:tr>
    </w:tbl>
    <w:p w:rsidR="008D19E4" w:rsidRDefault="008D19E4" w:rsidP="008D19E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D19E4" w:rsidRPr="00220858" w:rsidRDefault="008D19E4" w:rsidP="008D19E4">
      <w:pPr>
        <w:pStyle w:val="aa"/>
        <w:jc w:val="center"/>
        <w:rPr>
          <w:rFonts w:ascii="Times New Roman" w:hAnsi="Times New Roman"/>
          <w:sz w:val="24"/>
          <w:u w:val="single"/>
        </w:rPr>
      </w:pPr>
      <w:r w:rsidRPr="00220858">
        <w:rPr>
          <w:rFonts w:ascii="Times New Roman" w:hAnsi="Times New Roman"/>
          <w:b/>
          <w:sz w:val="24"/>
          <w:u w:val="single"/>
        </w:rPr>
        <w:t>Расходы  бюджета</w:t>
      </w:r>
      <w:r>
        <w:rPr>
          <w:rFonts w:ascii="Times New Roman" w:hAnsi="Times New Roman"/>
          <w:b/>
          <w:sz w:val="24"/>
          <w:u w:val="single"/>
        </w:rPr>
        <w:t xml:space="preserve"> муниципального образования Чкаловское сельское поселение</w:t>
      </w:r>
      <w:r w:rsidRPr="00220858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Нижнегорского района Республики Крым </w:t>
      </w:r>
      <w:r w:rsidRPr="00220858">
        <w:rPr>
          <w:rFonts w:ascii="Times New Roman" w:hAnsi="Times New Roman"/>
          <w:b/>
          <w:sz w:val="24"/>
          <w:u w:val="single"/>
        </w:rPr>
        <w:t>на  01.</w:t>
      </w:r>
      <w:r>
        <w:rPr>
          <w:rFonts w:ascii="Times New Roman" w:hAnsi="Times New Roman"/>
          <w:b/>
          <w:sz w:val="24"/>
          <w:u w:val="single"/>
        </w:rPr>
        <w:t>10.2023г. составили</w:t>
      </w:r>
      <w:r w:rsidRPr="00220858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4 901 596,42 </w:t>
      </w:r>
      <w:r w:rsidRPr="00220858">
        <w:rPr>
          <w:rFonts w:ascii="Times New Roman" w:hAnsi="Times New Roman"/>
          <w:b/>
          <w:sz w:val="24"/>
          <w:u w:val="single"/>
        </w:rPr>
        <w:t>руб</w:t>
      </w:r>
      <w:r w:rsidRPr="00BA79C7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</w:rPr>
        <w:t xml:space="preserve"> или 48,57% от годового плана.</w:t>
      </w:r>
    </w:p>
    <w:p w:rsidR="008D19E4" w:rsidRDefault="008D19E4" w:rsidP="008D19E4">
      <w:pPr>
        <w:pStyle w:val="aa"/>
        <w:jc w:val="both"/>
        <w:rPr>
          <w:rFonts w:ascii="Times New Roman" w:hAnsi="Times New Roman"/>
          <w:sz w:val="24"/>
        </w:rPr>
      </w:pPr>
    </w:p>
    <w:p w:rsidR="008D19E4" w:rsidRPr="00376E0F" w:rsidRDefault="008D19E4" w:rsidP="008D19E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B1B8D">
        <w:rPr>
          <w:rFonts w:ascii="Times New Roman" w:hAnsi="Times New Roman"/>
          <w:sz w:val="24"/>
        </w:rPr>
        <w:t>Расходы по разделу 01 подразделам 02,</w:t>
      </w:r>
      <w:r>
        <w:rPr>
          <w:rFonts w:ascii="Times New Roman" w:hAnsi="Times New Roman"/>
          <w:sz w:val="24"/>
        </w:rPr>
        <w:t xml:space="preserve"> </w:t>
      </w:r>
      <w:r w:rsidRPr="00AB1B8D">
        <w:rPr>
          <w:rFonts w:ascii="Times New Roman" w:hAnsi="Times New Roman"/>
          <w:sz w:val="24"/>
        </w:rPr>
        <w:t>04 осуществлялись в рамках Муниципальной программы «</w:t>
      </w:r>
      <w:r w:rsidRPr="00973014">
        <w:rPr>
          <w:rFonts w:ascii="Times New Roman" w:hAnsi="Times New Roman"/>
          <w:sz w:val="24"/>
        </w:rPr>
        <w:t xml:space="preserve">Обеспечение </w:t>
      </w:r>
      <w:proofErr w:type="gramStart"/>
      <w:r w:rsidRPr="00973014">
        <w:rPr>
          <w:rFonts w:ascii="Times New Roman" w:hAnsi="Times New Roman"/>
          <w:sz w:val="24"/>
        </w:rPr>
        <w:t>деятельности администрации Чкаловского сельского поселения Нижнегорского района Республики</w:t>
      </w:r>
      <w:proofErr w:type="gramEnd"/>
      <w:r w:rsidRPr="00973014">
        <w:rPr>
          <w:rFonts w:ascii="Times New Roman" w:hAnsi="Times New Roman"/>
          <w:sz w:val="24"/>
        </w:rPr>
        <w:t xml:space="preserve"> Крым по реше</w:t>
      </w:r>
      <w:r>
        <w:rPr>
          <w:rFonts w:ascii="Times New Roman" w:hAnsi="Times New Roman"/>
          <w:sz w:val="24"/>
        </w:rPr>
        <w:t>нию вопросов местного значения</w:t>
      </w:r>
      <w:r w:rsidRPr="00AB1B8D"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принятой</w:t>
      </w:r>
      <w:r w:rsidRPr="00AB1B8D">
        <w:rPr>
          <w:rFonts w:ascii="Times New Roman" w:hAnsi="Times New Roman"/>
          <w:sz w:val="24"/>
        </w:rPr>
        <w:t xml:space="preserve"> постановлением администрации Чкаловского сельского поселения Нижнегорского района Республики Крым от </w:t>
      </w:r>
      <w:r>
        <w:rPr>
          <w:rFonts w:ascii="Times New Roman" w:hAnsi="Times New Roman"/>
          <w:sz w:val="24"/>
        </w:rPr>
        <w:t>28.11.2022 года №166-Б</w:t>
      </w:r>
      <w:r w:rsidRPr="005A24E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55D0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(с изменениями и дополнениями)</w:t>
      </w:r>
      <w:r w:rsidRPr="00355D0B">
        <w:rPr>
          <w:rFonts w:ascii="Times New Roman" w:hAnsi="Times New Roman"/>
          <w:sz w:val="24"/>
          <w:szCs w:val="24"/>
        </w:rPr>
        <w:t>.</w:t>
      </w:r>
    </w:p>
    <w:p w:rsidR="008D19E4" w:rsidRPr="00973014" w:rsidRDefault="008D19E4" w:rsidP="008D19E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Раздел 0102 «</w:t>
      </w:r>
      <w:r w:rsidRPr="00DD3052">
        <w:rPr>
          <w:rFonts w:ascii="Times New Roman" w:hAnsi="Times New Roman"/>
          <w:b/>
          <w:i/>
          <w:sz w:val="24"/>
          <w:u w:val="single"/>
        </w:rPr>
        <w:t>Функционирование высшего должностного лица субъекта Российской Федерации и муниципального образ</w:t>
      </w:r>
      <w:r>
        <w:rPr>
          <w:rFonts w:ascii="Times New Roman" w:hAnsi="Times New Roman"/>
          <w:b/>
          <w:i/>
          <w:sz w:val="24"/>
          <w:u w:val="single"/>
        </w:rPr>
        <w:t>ования»</w:t>
      </w:r>
      <w:r w:rsidRPr="00DD3052">
        <w:rPr>
          <w:rFonts w:ascii="Times New Roman" w:hAnsi="Times New Roman"/>
          <w:b/>
          <w:i/>
          <w:sz w:val="24"/>
          <w:u w:val="single"/>
        </w:rPr>
        <w:t xml:space="preserve">.  </w:t>
      </w:r>
      <w:r w:rsidRPr="00973014">
        <w:rPr>
          <w:rFonts w:ascii="Times New Roman" w:hAnsi="Times New Roman"/>
          <w:sz w:val="24"/>
        </w:rPr>
        <w:t>По данному разделу запланированы расходы на выплату заработной платы и начислений главе муниципального образования.</w:t>
      </w:r>
    </w:p>
    <w:p w:rsidR="008D19E4" w:rsidRDefault="008D19E4" w:rsidP="008D19E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Исполнены расходы н</w:t>
      </w:r>
      <w:r w:rsidRPr="00DD3052">
        <w:rPr>
          <w:rFonts w:ascii="Times New Roman" w:hAnsi="Times New Roman"/>
          <w:sz w:val="24"/>
        </w:rPr>
        <w:t>а выплату заработной платы и начисления председателя сельского совета</w:t>
      </w:r>
      <w:r>
        <w:rPr>
          <w:rFonts w:ascii="Times New Roman" w:hAnsi="Times New Roman"/>
          <w:sz w:val="24"/>
        </w:rPr>
        <w:t xml:space="preserve"> </w:t>
      </w:r>
      <w:r w:rsidRPr="00DD3052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DD3052">
        <w:rPr>
          <w:rFonts w:ascii="Times New Roman" w:hAnsi="Times New Roman"/>
          <w:sz w:val="24"/>
        </w:rPr>
        <w:t>главы администрации сельского поселения</w:t>
      </w:r>
      <w:r>
        <w:rPr>
          <w:rFonts w:ascii="Times New Roman" w:hAnsi="Times New Roman"/>
          <w:sz w:val="24"/>
        </w:rPr>
        <w:t xml:space="preserve"> в сумме 635 995,30 руб. или 77,44% от годового плана:</w:t>
      </w:r>
    </w:p>
    <w:p w:rsidR="008D19E4" w:rsidRDefault="008D19E4" w:rsidP="008D19E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583D">
        <w:rPr>
          <w:rFonts w:ascii="Times New Roman" w:hAnsi="Times New Roman"/>
          <w:sz w:val="24"/>
          <w:szCs w:val="24"/>
        </w:rPr>
        <w:t>заработн</w:t>
      </w:r>
      <w:r>
        <w:rPr>
          <w:rFonts w:ascii="Times New Roman" w:hAnsi="Times New Roman"/>
          <w:sz w:val="24"/>
          <w:szCs w:val="24"/>
        </w:rPr>
        <w:t>ая</w:t>
      </w:r>
      <w:r w:rsidRPr="0058583D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а</w:t>
      </w:r>
      <w:r w:rsidRPr="0058583D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488 475,64 руб.</w:t>
      </w:r>
      <w:r w:rsidRPr="0058583D">
        <w:rPr>
          <w:rFonts w:ascii="Times New Roman" w:hAnsi="Times New Roman"/>
          <w:sz w:val="24"/>
          <w:szCs w:val="24"/>
        </w:rPr>
        <w:t xml:space="preserve">; </w:t>
      </w:r>
    </w:p>
    <w:p w:rsidR="008D19E4" w:rsidRDefault="008D19E4" w:rsidP="008D19E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583D">
        <w:rPr>
          <w:rFonts w:ascii="Times New Roman" w:hAnsi="Times New Roman"/>
          <w:sz w:val="24"/>
          <w:szCs w:val="24"/>
        </w:rPr>
        <w:t xml:space="preserve"> начисление в сумме </w:t>
      </w:r>
      <w:r>
        <w:rPr>
          <w:rFonts w:ascii="Times New Roman" w:hAnsi="Times New Roman"/>
          <w:sz w:val="24"/>
          <w:szCs w:val="24"/>
        </w:rPr>
        <w:t>147 519,66 руб.</w:t>
      </w:r>
    </w:p>
    <w:p w:rsidR="008D19E4" w:rsidRPr="00802DEE" w:rsidRDefault="008D19E4" w:rsidP="008D19E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0104 «</w:t>
      </w:r>
      <w:r w:rsidRPr="00DD3052">
        <w:rPr>
          <w:rFonts w:ascii="Times New Roman" w:hAnsi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</w:r>
      <w:r>
        <w:rPr>
          <w:rFonts w:ascii="Times New Roman" w:hAnsi="Times New Roman"/>
          <w:b/>
          <w:sz w:val="24"/>
          <w:szCs w:val="24"/>
          <w:u w:val="single"/>
        </w:rPr>
        <w:t>инистраций».</w:t>
      </w:r>
      <w:r>
        <w:rPr>
          <w:rFonts w:ascii="Times New Roman" w:hAnsi="Times New Roman"/>
          <w:sz w:val="24"/>
          <w:szCs w:val="24"/>
        </w:rPr>
        <w:t xml:space="preserve"> По данному разделу расходы составили в сумме 1 473 626,21 руб. или 74,70% от годового плана:</w:t>
      </w:r>
    </w:p>
    <w:p w:rsidR="008D19E4" w:rsidRPr="00802DEE" w:rsidRDefault="008D19E4" w:rsidP="008D19E4">
      <w:pPr>
        <w:pStyle w:val="aa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02DEE">
        <w:rPr>
          <w:rFonts w:ascii="Times New Roman" w:hAnsi="Times New Roman"/>
          <w:b/>
          <w:i/>
          <w:sz w:val="24"/>
          <w:szCs w:val="24"/>
          <w:u w:val="single"/>
        </w:rPr>
        <w:t xml:space="preserve">Расходы на заработную плату и начисления </w:t>
      </w:r>
      <w:r w:rsidRPr="00802DEE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муниципальных служащих </w:t>
      </w:r>
      <w:r w:rsidRPr="00802DEE">
        <w:rPr>
          <w:rFonts w:ascii="Times New Roman" w:hAnsi="Times New Roman"/>
          <w:b/>
          <w:i/>
          <w:sz w:val="24"/>
          <w:szCs w:val="24"/>
          <w:u w:val="single"/>
        </w:rPr>
        <w:t xml:space="preserve">составили в сумме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852 032,92</w:t>
      </w:r>
      <w:r w:rsidRPr="00802DEE">
        <w:rPr>
          <w:rFonts w:ascii="Times New Roman" w:hAnsi="Times New Roman"/>
          <w:b/>
          <w:i/>
          <w:sz w:val="24"/>
          <w:szCs w:val="24"/>
          <w:u w:val="single"/>
        </w:rPr>
        <w:t xml:space="preserve"> руб.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или 75,90% от годового плана</w:t>
      </w:r>
      <w:r w:rsidRPr="00802DEE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8D19E4" w:rsidRDefault="008D19E4" w:rsidP="008D19E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583D">
        <w:rPr>
          <w:rFonts w:ascii="Times New Roman" w:hAnsi="Times New Roman"/>
          <w:sz w:val="24"/>
          <w:szCs w:val="24"/>
        </w:rPr>
        <w:t>заработн</w:t>
      </w:r>
      <w:r>
        <w:rPr>
          <w:rFonts w:ascii="Times New Roman" w:hAnsi="Times New Roman"/>
          <w:sz w:val="24"/>
          <w:szCs w:val="24"/>
        </w:rPr>
        <w:t>ая плата</w:t>
      </w:r>
      <w:r w:rsidRPr="0058583D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731 208,08 руб.</w:t>
      </w:r>
      <w:r w:rsidRPr="0058583D">
        <w:rPr>
          <w:rFonts w:ascii="Times New Roman" w:hAnsi="Times New Roman"/>
          <w:sz w:val="24"/>
          <w:szCs w:val="24"/>
        </w:rPr>
        <w:t xml:space="preserve">; </w:t>
      </w:r>
    </w:p>
    <w:p w:rsidR="008D19E4" w:rsidRPr="0058583D" w:rsidRDefault="008D19E4" w:rsidP="008D19E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8583D">
        <w:rPr>
          <w:rFonts w:ascii="Times New Roman" w:hAnsi="Times New Roman"/>
          <w:sz w:val="24"/>
          <w:szCs w:val="24"/>
        </w:rPr>
        <w:t xml:space="preserve">начисление в сумме </w:t>
      </w:r>
      <w:r>
        <w:rPr>
          <w:rFonts w:ascii="Times New Roman" w:hAnsi="Times New Roman"/>
          <w:sz w:val="24"/>
          <w:szCs w:val="24"/>
        </w:rPr>
        <w:t>220 824,84 руб.</w:t>
      </w:r>
      <w:r w:rsidRPr="0058583D">
        <w:rPr>
          <w:rFonts w:ascii="Times New Roman" w:hAnsi="Times New Roman"/>
          <w:sz w:val="24"/>
          <w:szCs w:val="24"/>
        </w:rPr>
        <w:t xml:space="preserve">; </w:t>
      </w:r>
    </w:p>
    <w:p w:rsidR="008D19E4" w:rsidRPr="0058583D" w:rsidRDefault="008D19E4" w:rsidP="008D19E4">
      <w:pPr>
        <w:pStyle w:val="aa"/>
        <w:rPr>
          <w:rFonts w:ascii="Times New Roman" w:hAnsi="Times New Roman"/>
          <w:sz w:val="24"/>
          <w:szCs w:val="24"/>
        </w:rPr>
      </w:pPr>
      <w:r w:rsidRPr="00585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01.10.2023 года </w:t>
      </w:r>
      <w:r w:rsidRPr="00DD3052">
        <w:rPr>
          <w:rFonts w:ascii="Times New Roman" w:hAnsi="Times New Roman"/>
          <w:sz w:val="24"/>
          <w:szCs w:val="24"/>
        </w:rPr>
        <w:t>произведены расходы на следующие цели</w:t>
      </w:r>
      <w:r>
        <w:rPr>
          <w:rFonts w:ascii="Times New Roman" w:hAnsi="Times New Roman"/>
          <w:sz w:val="24"/>
          <w:szCs w:val="24"/>
        </w:rPr>
        <w:t>:</w:t>
      </w:r>
    </w:p>
    <w:p w:rsidR="008D19E4" w:rsidRDefault="008D19E4" w:rsidP="008D19E4">
      <w:pPr>
        <w:jc w:val="both"/>
        <w:rPr>
          <w:b/>
          <w:i/>
          <w:color w:val="000000"/>
          <w:sz w:val="24"/>
          <w:szCs w:val="24"/>
          <w:lang w:eastAsia="ru-RU"/>
        </w:rPr>
      </w:pPr>
      <w:r w:rsidRPr="0058583D">
        <w:rPr>
          <w:b/>
          <w:i/>
          <w:color w:val="000000"/>
          <w:sz w:val="24"/>
          <w:szCs w:val="24"/>
          <w:u w:val="single"/>
          <w:lang w:eastAsia="ru-RU"/>
        </w:rPr>
        <w:t>Прочая закупка товаров, работ и услуг для обеспечения государственных (муниципальных) нужд в сумме</w:t>
      </w:r>
      <w:r>
        <w:rPr>
          <w:b/>
          <w:i/>
          <w:color w:val="000000"/>
          <w:sz w:val="24"/>
          <w:szCs w:val="24"/>
          <w:u w:val="single"/>
          <w:lang w:eastAsia="ru-RU"/>
        </w:rPr>
        <w:t xml:space="preserve"> 495 099,96 руб. или 72,48% от годового плана</w:t>
      </w:r>
      <w:r w:rsidRPr="0058583D">
        <w:rPr>
          <w:b/>
          <w:i/>
          <w:color w:val="000000"/>
          <w:sz w:val="24"/>
          <w:szCs w:val="24"/>
          <w:u w:val="single"/>
          <w:lang w:eastAsia="ru-RU"/>
        </w:rPr>
        <w:t>:</w:t>
      </w:r>
      <w:r w:rsidRPr="0058583D">
        <w:rPr>
          <w:b/>
          <w:i/>
          <w:color w:val="000000"/>
          <w:sz w:val="24"/>
          <w:szCs w:val="24"/>
          <w:lang w:eastAsia="ru-RU"/>
        </w:rPr>
        <w:t xml:space="preserve"> </w:t>
      </w:r>
    </w:p>
    <w:p w:rsidR="008D19E4" w:rsidRDefault="008D19E4" w:rsidP="008D19E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Услуги связи в сумме – 24 800,00</w:t>
      </w:r>
      <w:r w:rsidRPr="007041F7">
        <w:rPr>
          <w:i/>
          <w:sz w:val="24"/>
          <w:szCs w:val="24"/>
          <w:u w:val="single"/>
        </w:rPr>
        <w:t xml:space="preserve">  руб.</w:t>
      </w:r>
      <w:r>
        <w:rPr>
          <w:i/>
          <w:sz w:val="24"/>
          <w:szCs w:val="24"/>
          <w:u w:val="single"/>
        </w:rPr>
        <w:t xml:space="preserve"> </w:t>
      </w:r>
      <w:r w:rsidRPr="007041F7">
        <w:rPr>
          <w:i/>
          <w:sz w:val="24"/>
          <w:szCs w:val="24"/>
          <w:u w:val="single"/>
        </w:rPr>
        <w:t>(из них интернет);</w:t>
      </w:r>
    </w:p>
    <w:p w:rsidR="008D19E4" w:rsidRPr="00F65CEC" w:rsidRDefault="008D19E4" w:rsidP="008D19E4">
      <w:pPr>
        <w:jc w:val="both"/>
        <w:rPr>
          <w:i/>
          <w:sz w:val="24"/>
          <w:szCs w:val="24"/>
          <w:u w:val="single"/>
        </w:rPr>
      </w:pPr>
      <w:r w:rsidRPr="00CE5992">
        <w:rPr>
          <w:i/>
          <w:sz w:val="24"/>
          <w:szCs w:val="24"/>
          <w:u w:val="single"/>
        </w:rPr>
        <w:t>Оплата ком</w:t>
      </w:r>
      <w:r>
        <w:rPr>
          <w:i/>
          <w:sz w:val="24"/>
          <w:szCs w:val="24"/>
          <w:u w:val="single"/>
        </w:rPr>
        <w:t>мунальных услуг в сумме 4 116,48 руб. (из них ТКО);</w:t>
      </w:r>
      <w:r w:rsidRPr="0058583D">
        <w:rPr>
          <w:b/>
          <w:i/>
          <w:color w:val="000000"/>
          <w:sz w:val="24"/>
          <w:szCs w:val="24"/>
          <w:lang w:eastAsia="ru-RU"/>
        </w:rPr>
        <w:t xml:space="preserve"> </w:t>
      </w:r>
    </w:p>
    <w:p w:rsidR="008D19E4" w:rsidRDefault="008D19E4" w:rsidP="008D19E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Прочие работы</w:t>
      </w:r>
      <w:r w:rsidRPr="00F23BBB">
        <w:rPr>
          <w:i/>
          <w:sz w:val="24"/>
          <w:szCs w:val="24"/>
          <w:u w:val="single"/>
        </w:rPr>
        <w:t>,</w:t>
      </w:r>
      <w:r>
        <w:rPr>
          <w:i/>
          <w:sz w:val="24"/>
          <w:szCs w:val="24"/>
          <w:u w:val="single"/>
        </w:rPr>
        <w:t xml:space="preserve"> </w:t>
      </w:r>
      <w:r w:rsidRPr="00F23BBB">
        <w:rPr>
          <w:i/>
          <w:sz w:val="24"/>
          <w:szCs w:val="24"/>
          <w:u w:val="single"/>
        </w:rPr>
        <w:t xml:space="preserve">услуги в </w:t>
      </w:r>
      <w:r w:rsidRPr="00BA2842">
        <w:rPr>
          <w:i/>
          <w:sz w:val="24"/>
          <w:szCs w:val="24"/>
          <w:u w:val="single"/>
        </w:rPr>
        <w:t xml:space="preserve">сумме </w:t>
      </w:r>
      <w:r>
        <w:rPr>
          <w:i/>
          <w:sz w:val="24"/>
          <w:szCs w:val="24"/>
          <w:u w:val="single"/>
        </w:rPr>
        <w:t>377 822,48</w:t>
      </w:r>
      <w:r w:rsidRPr="00BA2842">
        <w:rPr>
          <w:i/>
          <w:sz w:val="24"/>
          <w:szCs w:val="24"/>
          <w:u w:val="single"/>
        </w:rPr>
        <w:t xml:space="preserve"> руб.:</w:t>
      </w:r>
    </w:p>
    <w:p w:rsidR="008D19E4" w:rsidRPr="006F7460" w:rsidRDefault="008D19E4" w:rsidP="008D19E4">
      <w:pPr>
        <w:rPr>
          <w:sz w:val="24"/>
          <w:szCs w:val="24"/>
        </w:rPr>
      </w:pPr>
      <w:r w:rsidRPr="006F74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F7460">
        <w:rPr>
          <w:sz w:val="24"/>
          <w:szCs w:val="24"/>
        </w:rPr>
        <w:t xml:space="preserve">сопровождение Интернет-сайта </w:t>
      </w:r>
      <w:r>
        <w:rPr>
          <w:sz w:val="24"/>
          <w:szCs w:val="24"/>
        </w:rPr>
        <w:t>12 700,00</w:t>
      </w:r>
      <w:r w:rsidRPr="006F7460">
        <w:rPr>
          <w:sz w:val="24"/>
          <w:szCs w:val="24"/>
        </w:rPr>
        <w:t xml:space="preserve"> руб.;   </w:t>
      </w:r>
    </w:p>
    <w:p w:rsidR="008D19E4" w:rsidRDefault="008D19E4" w:rsidP="008D19E4">
      <w:pPr>
        <w:suppressAutoHyphens/>
        <w:jc w:val="both"/>
        <w:rPr>
          <w:sz w:val="24"/>
          <w:szCs w:val="24"/>
          <w:lang w:eastAsia="ar-SA"/>
        </w:rPr>
      </w:pPr>
      <w:r w:rsidRPr="006F7460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 w:rsidRPr="006F7460">
        <w:rPr>
          <w:sz w:val="24"/>
          <w:szCs w:val="24"/>
          <w:lang w:eastAsia="ar-SA"/>
        </w:rPr>
        <w:t xml:space="preserve">оказание услуг по предоставлению на условиях простой (неисключительной) лицензии право использование программы для ЭВМ ИПС «Консалтинг» в сумме  </w:t>
      </w:r>
      <w:r>
        <w:rPr>
          <w:sz w:val="24"/>
          <w:szCs w:val="24"/>
          <w:lang w:eastAsia="ar-SA"/>
        </w:rPr>
        <w:t>52 000,00 руб.;</w:t>
      </w:r>
    </w:p>
    <w:p w:rsidR="008D19E4" w:rsidRDefault="008D19E4" w:rsidP="008D19E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услуги системного администратора – 14 400,00 руб.;</w:t>
      </w:r>
    </w:p>
    <w:p w:rsidR="008D19E4" w:rsidRDefault="008D19E4" w:rsidP="008D19E4">
      <w:pPr>
        <w:suppressAutoHyphens/>
        <w:jc w:val="both"/>
        <w:rPr>
          <w:sz w:val="20"/>
          <w:szCs w:val="20"/>
        </w:rPr>
      </w:pPr>
      <w:r>
        <w:rPr>
          <w:sz w:val="24"/>
          <w:szCs w:val="24"/>
          <w:lang w:eastAsia="ar-SA"/>
        </w:rPr>
        <w:t xml:space="preserve">- </w:t>
      </w:r>
      <w:r w:rsidRPr="005E2612">
        <w:rPr>
          <w:sz w:val="20"/>
          <w:szCs w:val="20"/>
        </w:rPr>
        <w:t>услуг</w:t>
      </w:r>
      <w:r>
        <w:rPr>
          <w:sz w:val="20"/>
          <w:szCs w:val="20"/>
        </w:rPr>
        <w:t>и</w:t>
      </w:r>
      <w:r w:rsidRPr="005E2612">
        <w:rPr>
          <w:sz w:val="20"/>
          <w:szCs w:val="20"/>
        </w:rPr>
        <w:t xml:space="preserve"> по получению неисключительных прав </w:t>
      </w:r>
      <w:proofErr w:type="spellStart"/>
      <w:r w:rsidRPr="005E2612">
        <w:rPr>
          <w:sz w:val="20"/>
          <w:szCs w:val="20"/>
        </w:rPr>
        <w:t>Dr.Web</w:t>
      </w:r>
      <w:proofErr w:type="spellEnd"/>
      <w:r w:rsidRPr="005E2612">
        <w:rPr>
          <w:sz w:val="20"/>
          <w:szCs w:val="20"/>
        </w:rPr>
        <w:t xml:space="preserve"> </w:t>
      </w:r>
      <w:proofErr w:type="spellStart"/>
      <w:r w:rsidRPr="005E2612">
        <w:rPr>
          <w:sz w:val="20"/>
          <w:szCs w:val="20"/>
        </w:rPr>
        <w:t>Desktop</w:t>
      </w:r>
      <w:proofErr w:type="spellEnd"/>
      <w:r w:rsidRPr="005E2612">
        <w:rPr>
          <w:sz w:val="20"/>
          <w:szCs w:val="20"/>
        </w:rPr>
        <w:t xml:space="preserve"> </w:t>
      </w:r>
      <w:proofErr w:type="spellStart"/>
      <w:r w:rsidRPr="005E2612">
        <w:rPr>
          <w:sz w:val="20"/>
          <w:szCs w:val="20"/>
        </w:rPr>
        <w:t>Security</w:t>
      </w:r>
      <w:proofErr w:type="spellEnd"/>
      <w:r w:rsidRPr="005E2612">
        <w:rPr>
          <w:sz w:val="20"/>
          <w:szCs w:val="20"/>
        </w:rPr>
        <w:t xml:space="preserve"> </w:t>
      </w:r>
      <w:proofErr w:type="spellStart"/>
      <w:r w:rsidRPr="005E2612">
        <w:rPr>
          <w:sz w:val="20"/>
          <w:szCs w:val="20"/>
        </w:rPr>
        <w:t>Suite</w:t>
      </w:r>
      <w:proofErr w:type="spellEnd"/>
      <w:r w:rsidRPr="005E2612">
        <w:rPr>
          <w:sz w:val="20"/>
          <w:szCs w:val="20"/>
        </w:rPr>
        <w:t xml:space="preserve"> (Комплексная защита)</w:t>
      </w:r>
      <w:r>
        <w:rPr>
          <w:sz w:val="20"/>
          <w:szCs w:val="20"/>
        </w:rPr>
        <w:t xml:space="preserve"> в сумме 1 500,00 руб.;</w:t>
      </w:r>
    </w:p>
    <w:p w:rsidR="008D19E4" w:rsidRDefault="008D19E4" w:rsidP="008D19E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CC48CF">
        <w:rPr>
          <w:sz w:val="24"/>
          <w:szCs w:val="24"/>
          <w:lang w:eastAsia="ar-SA"/>
        </w:rPr>
        <w:t>услуг</w:t>
      </w:r>
      <w:r>
        <w:rPr>
          <w:sz w:val="24"/>
          <w:szCs w:val="24"/>
          <w:lang w:eastAsia="ar-SA"/>
        </w:rPr>
        <w:t>и</w:t>
      </w:r>
      <w:r w:rsidRPr="00CC48CF">
        <w:rPr>
          <w:sz w:val="24"/>
          <w:szCs w:val="24"/>
          <w:lang w:eastAsia="ar-SA"/>
        </w:rPr>
        <w:t xml:space="preserve"> по размещению объявлений, информационного материала на странице газеты «</w:t>
      </w:r>
      <w:proofErr w:type="spellStart"/>
      <w:r w:rsidRPr="00CC48CF">
        <w:rPr>
          <w:sz w:val="24"/>
          <w:szCs w:val="24"/>
          <w:lang w:eastAsia="ar-SA"/>
        </w:rPr>
        <w:t>Нижнегорье</w:t>
      </w:r>
      <w:proofErr w:type="spellEnd"/>
      <w:r w:rsidRPr="00CC48CF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в сумме 28 770,00 руб.;</w:t>
      </w:r>
    </w:p>
    <w:p w:rsidR="008D19E4" w:rsidRDefault="008D19E4" w:rsidP="008D19E4">
      <w:pPr>
        <w:suppressAutoHyphens/>
        <w:jc w:val="both"/>
        <w:rPr>
          <w:sz w:val="24"/>
          <w:szCs w:val="24"/>
          <w:lang w:eastAsia="ar-SA"/>
        </w:rPr>
      </w:pPr>
      <w:r w:rsidRPr="00BE3A51">
        <w:rPr>
          <w:sz w:val="24"/>
          <w:szCs w:val="24"/>
          <w:lang w:eastAsia="ar-SA"/>
        </w:rPr>
        <w:t xml:space="preserve">- услуги по передаче прав использования программы </w:t>
      </w:r>
      <w:r>
        <w:rPr>
          <w:sz w:val="24"/>
          <w:szCs w:val="24"/>
          <w:lang w:eastAsia="ar-SA"/>
        </w:rPr>
        <w:t>для ЭВМ СЭД «Диалог» в сумме 39</w:t>
      </w:r>
      <w:r w:rsidRPr="00BE3A51">
        <w:rPr>
          <w:sz w:val="24"/>
          <w:szCs w:val="24"/>
          <w:lang w:eastAsia="ar-SA"/>
        </w:rPr>
        <w:t>000</w:t>
      </w:r>
      <w:r>
        <w:rPr>
          <w:sz w:val="24"/>
          <w:szCs w:val="24"/>
          <w:lang w:eastAsia="ar-SA"/>
        </w:rPr>
        <w:t>,00</w:t>
      </w:r>
      <w:r w:rsidRPr="00BE3A51">
        <w:rPr>
          <w:sz w:val="24"/>
          <w:szCs w:val="24"/>
          <w:lang w:eastAsia="ar-SA"/>
        </w:rPr>
        <w:t xml:space="preserve"> руб.;</w:t>
      </w:r>
    </w:p>
    <w:p w:rsidR="008D19E4" w:rsidRDefault="008D19E4" w:rsidP="008D19E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у</w:t>
      </w:r>
      <w:r w:rsidRPr="00CC48CF">
        <w:rPr>
          <w:sz w:val="24"/>
          <w:szCs w:val="24"/>
          <w:lang w:eastAsia="ar-SA"/>
        </w:rPr>
        <w:t>слуги технической поддержки рабочих мест</w:t>
      </w:r>
      <w:r>
        <w:rPr>
          <w:sz w:val="24"/>
          <w:szCs w:val="24"/>
          <w:lang w:eastAsia="ar-SA"/>
        </w:rPr>
        <w:t xml:space="preserve"> в сумме 500,00 руб.;</w:t>
      </w:r>
    </w:p>
    <w:p w:rsidR="008D19E4" w:rsidRDefault="008D19E4" w:rsidP="008D19E4">
      <w:pPr>
        <w:suppressAutoHyphens/>
        <w:jc w:val="both"/>
        <w:rPr>
          <w:sz w:val="24"/>
          <w:szCs w:val="24"/>
        </w:rPr>
      </w:pPr>
      <w:proofErr w:type="gramStart"/>
      <w:r w:rsidRPr="00294B92">
        <w:rPr>
          <w:sz w:val="24"/>
          <w:szCs w:val="24"/>
        </w:rPr>
        <w:t>-</w:t>
      </w:r>
      <w:r>
        <w:rPr>
          <w:sz w:val="24"/>
          <w:szCs w:val="24"/>
        </w:rPr>
        <w:t xml:space="preserve"> оказание услуг по ГПХ (</w:t>
      </w:r>
      <w:r w:rsidRPr="00206518">
        <w:rPr>
          <w:sz w:val="24"/>
          <w:szCs w:val="24"/>
        </w:rPr>
        <w:t>услуги в области бухгалтерского учета</w:t>
      </w:r>
      <w:r>
        <w:rPr>
          <w:sz w:val="24"/>
          <w:szCs w:val="24"/>
        </w:rPr>
        <w:t xml:space="preserve">, </w:t>
      </w:r>
      <w:r w:rsidRPr="00F958B5">
        <w:rPr>
          <w:sz w:val="24"/>
          <w:szCs w:val="24"/>
        </w:rPr>
        <w:t>уборка в здании  администрации Чкаловского сельского поселения расположенный по адресу:</w:t>
      </w:r>
      <w:proofErr w:type="gramEnd"/>
      <w:r w:rsidRPr="00F958B5">
        <w:rPr>
          <w:sz w:val="24"/>
          <w:szCs w:val="24"/>
        </w:rPr>
        <w:t xml:space="preserve"> </w:t>
      </w:r>
      <w:proofErr w:type="gramStart"/>
      <w:r w:rsidRPr="00F958B5">
        <w:rPr>
          <w:sz w:val="24"/>
          <w:szCs w:val="24"/>
        </w:rPr>
        <w:t>Нижнегорский район с. Чкалово ул. Центральная 54-а</w:t>
      </w:r>
      <w:r>
        <w:rPr>
          <w:sz w:val="24"/>
          <w:szCs w:val="24"/>
        </w:rPr>
        <w:t>)</w:t>
      </w:r>
      <w:r w:rsidRPr="00294B92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227 390,80 руб.;</w:t>
      </w:r>
      <w:proofErr w:type="gramEnd"/>
    </w:p>
    <w:p w:rsidR="008D19E4" w:rsidRDefault="008D19E4" w:rsidP="008D19E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услуги почтовой связи по авансовому отчету в сумме 1 561,68 руб.</w:t>
      </w:r>
    </w:p>
    <w:p w:rsidR="008D19E4" w:rsidRPr="008D19E4" w:rsidRDefault="008D19E4" w:rsidP="008D19E4">
      <w:pPr>
        <w:pStyle w:val="11"/>
        <w:jc w:val="both"/>
      </w:pPr>
      <w:r w:rsidRPr="00E2566F">
        <w:rPr>
          <w:i/>
          <w:u w:val="single"/>
        </w:rPr>
        <w:t>Работы, услуги по содержанию имущества в сумме 49 381,00 руб.</w:t>
      </w:r>
      <w:r w:rsidRPr="00CC48CF">
        <w:t xml:space="preserve"> </w:t>
      </w:r>
      <w:r>
        <w:t>(</w:t>
      </w:r>
      <w:r w:rsidRPr="00CC48CF">
        <w:t>услуги по текущему ремонту и обслуживанию оргтехники и компьютерного оборудования; заправка ка</w:t>
      </w:r>
      <w:r>
        <w:t>ртриджей для лазерных принтеров).</w:t>
      </w:r>
    </w:p>
    <w:p w:rsidR="008D19E4" w:rsidRPr="008F27C4" w:rsidRDefault="008D19E4" w:rsidP="008D19E4">
      <w:pPr>
        <w:pStyle w:val="11"/>
        <w:jc w:val="both"/>
      </w:pPr>
      <w:r w:rsidRPr="00E2566F">
        <w:rPr>
          <w:i/>
          <w:u w:val="single"/>
        </w:rPr>
        <w:t>Закупка основных сре</w:t>
      </w:r>
      <w:proofErr w:type="gramStart"/>
      <w:r w:rsidRPr="00E2566F">
        <w:rPr>
          <w:i/>
          <w:u w:val="single"/>
        </w:rPr>
        <w:t>дств в с</w:t>
      </w:r>
      <w:proofErr w:type="gramEnd"/>
      <w:r w:rsidRPr="00E2566F">
        <w:rPr>
          <w:i/>
          <w:u w:val="single"/>
        </w:rPr>
        <w:t>умме 13 700,00 руб.</w:t>
      </w:r>
      <w:r w:rsidRPr="008F27C4">
        <w:t xml:space="preserve"> (колонки «FUMIKO» в сумме 600,00 руб., станок для архивного переплета «YUNGER М168» в сумме 13 100,00 руб.).</w:t>
      </w:r>
    </w:p>
    <w:p w:rsidR="008D19E4" w:rsidRDefault="008D19E4" w:rsidP="008D19E4">
      <w:pPr>
        <w:pStyle w:val="11"/>
        <w:jc w:val="both"/>
      </w:pPr>
      <w:r w:rsidRPr="00E2566F">
        <w:rPr>
          <w:i/>
          <w:u w:val="single"/>
        </w:rPr>
        <w:t>Закупка материальных запасов в сумме 25 280,00 руб</w:t>
      </w:r>
      <w:r>
        <w:t>. (Флаг РК большой</w:t>
      </w:r>
      <w:r w:rsidRPr="008F27C4">
        <w:t xml:space="preserve">, Флаг РФ большой </w:t>
      </w:r>
      <w:r>
        <w:t>в сумме 1 500,00 руб., п</w:t>
      </w:r>
      <w:r w:rsidRPr="00802DEE">
        <w:t>отоло</w:t>
      </w:r>
      <w:r>
        <w:t>чный карниз для штор «Валенсия», д</w:t>
      </w:r>
      <w:r w:rsidRPr="00802DEE">
        <w:t xml:space="preserve">вери «Вензель», Линолеум </w:t>
      </w:r>
      <w:r>
        <w:t>в сумме 23 780,00 руб.).</w:t>
      </w:r>
    </w:p>
    <w:p w:rsidR="008D19E4" w:rsidRPr="00FA2BE0" w:rsidRDefault="008D19E4" w:rsidP="008D19E4">
      <w:pPr>
        <w:pStyle w:val="11"/>
        <w:jc w:val="both"/>
        <w:rPr>
          <w:b/>
          <w:i/>
          <w:u w:val="single"/>
        </w:rPr>
      </w:pPr>
      <w:r w:rsidRPr="00FA2BE0">
        <w:rPr>
          <w:b/>
          <w:i/>
          <w:u w:val="single"/>
        </w:rPr>
        <w:t>Закупка энергети</w:t>
      </w:r>
      <w:r>
        <w:rPr>
          <w:b/>
          <w:i/>
          <w:u w:val="single"/>
        </w:rPr>
        <w:t>ческих ресурсов в сумме  25 993,33</w:t>
      </w:r>
      <w:r w:rsidRPr="00FA2BE0">
        <w:rPr>
          <w:b/>
          <w:i/>
          <w:u w:val="single"/>
        </w:rPr>
        <w:t xml:space="preserve"> руб.</w:t>
      </w:r>
      <w:r>
        <w:rPr>
          <w:b/>
          <w:i/>
          <w:u w:val="single"/>
        </w:rPr>
        <w:t xml:space="preserve"> или 74,27% от годового плана</w:t>
      </w:r>
      <w:r w:rsidRPr="00FA2BE0">
        <w:rPr>
          <w:b/>
          <w:i/>
          <w:u w:val="single"/>
        </w:rPr>
        <w:t xml:space="preserve">: </w:t>
      </w:r>
    </w:p>
    <w:p w:rsidR="008D19E4" w:rsidRDefault="008D19E4" w:rsidP="008D19E4">
      <w:pPr>
        <w:pStyle w:val="11"/>
        <w:jc w:val="both"/>
      </w:pPr>
      <w:r w:rsidRPr="00FA2BE0">
        <w:t>Оплата коммунальных услуг</w:t>
      </w:r>
      <w:r>
        <w:t xml:space="preserve"> (электроэнергии)</w:t>
      </w:r>
      <w:r w:rsidRPr="00FA2BE0">
        <w:t xml:space="preserve"> в сумме </w:t>
      </w:r>
      <w:r>
        <w:t>25 993,33</w:t>
      </w:r>
      <w:r w:rsidRPr="00FA2BE0">
        <w:t xml:space="preserve"> руб. </w:t>
      </w:r>
    </w:p>
    <w:p w:rsidR="008D19E4" w:rsidRPr="00F529F6" w:rsidRDefault="008D19E4" w:rsidP="008D19E4">
      <w:pPr>
        <w:pStyle w:val="11"/>
        <w:jc w:val="both"/>
        <w:rPr>
          <w:b/>
          <w:i/>
          <w:u w:val="single"/>
        </w:rPr>
      </w:pPr>
      <w:r w:rsidRPr="00F529F6">
        <w:rPr>
          <w:b/>
          <w:i/>
          <w:u w:val="single"/>
        </w:rPr>
        <w:t>Уплата иных платежей в сумме 500,00 руб.:</w:t>
      </w:r>
    </w:p>
    <w:p w:rsidR="008D19E4" w:rsidRDefault="008D19E4" w:rsidP="008D19E4">
      <w:pPr>
        <w:pStyle w:val="11"/>
        <w:jc w:val="both"/>
      </w:pPr>
      <w:r w:rsidRPr="00DE2066">
        <w:t xml:space="preserve">Оплата штрафа  за </w:t>
      </w:r>
      <w:proofErr w:type="spellStart"/>
      <w:r w:rsidRPr="00DE2066">
        <w:t>непредост</w:t>
      </w:r>
      <w:r>
        <w:t>авление</w:t>
      </w:r>
      <w:proofErr w:type="spellEnd"/>
      <w:r w:rsidRPr="00DE2066">
        <w:t xml:space="preserve"> в установл</w:t>
      </w:r>
      <w:r>
        <w:t xml:space="preserve">енный </w:t>
      </w:r>
      <w:r w:rsidRPr="00DE2066">
        <w:t>срок сведен</w:t>
      </w:r>
      <w:r>
        <w:t xml:space="preserve">ий </w:t>
      </w:r>
      <w:r w:rsidRPr="00DE2066">
        <w:t>о застрах</w:t>
      </w:r>
      <w:r>
        <w:t xml:space="preserve">ованных </w:t>
      </w:r>
      <w:r w:rsidRPr="00DE2066">
        <w:t>лиц</w:t>
      </w:r>
      <w:r>
        <w:t>ах</w:t>
      </w:r>
      <w:r w:rsidRPr="00DE2066">
        <w:t xml:space="preserve"> по форме СЗВ-М,</w:t>
      </w:r>
      <w:r>
        <w:t xml:space="preserve"> согласно </w:t>
      </w:r>
      <w:r w:rsidRPr="00DE2066">
        <w:t>реш</w:t>
      </w:r>
      <w:r>
        <w:t xml:space="preserve">ению 091S19230001015 о привлечении </w:t>
      </w:r>
      <w:r w:rsidRPr="00DE2066">
        <w:t>страхов</w:t>
      </w:r>
      <w:r>
        <w:t xml:space="preserve">ателя </w:t>
      </w:r>
      <w:r w:rsidRPr="00DE2066">
        <w:t>к ответ</w:t>
      </w:r>
      <w:r>
        <w:t xml:space="preserve">ственности </w:t>
      </w:r>
      <w:r w:rsidRPr="00DE2066">
        <w:t>за соверш</w:t>
      </w:r>
      <w:r>
        <w:t xml:space="preserve">ение </w:t>
      </w:r>
      <w:r w:rsidRPr="00DE2066">
        <w:t>правонаруш</w:t>
      </w:r>
      <w:r>
        <w:t xml:space="preserve">ения в сфере законодательства </w:t>
      </w:r>
      <w:r w:rsidRPr="00DE2066">
        <w:t>Р</w:t>
      </w:r>
      <w:r>
        <w:t xml:space="preserve">оссийской </w:t>
      </w:r>
      <w:r w:rsidRPr="00043516">
        <w:t>Федерации</w:t>
      </w:r>
      <w:r>
        <w:t xml:space="preserve"> об индивидуальном (персонифицированном) учете в системах обязательного пенсионного страхования и обязательного социального страхования </w:t>
      </w:r>
      <w:r w:rsidRPr="00043516">
        <w:t>от</w:t>
      </w:r>
      <w:r>
        <w:t xml:space="preserve"> 14.03.2023 г.</w:t>
      </w:r>
    </w:p>
    <w:p w:rsidR="008D19E4" w:rsidRDefault="008D19E4" w:rsidP="008D19E4">
      <w:pPr>
        <w:jc w:val="both"/>
        <w:rPr>
          <w:b/>
          <w:color w:val="000000"/>
          <w:sz w:val="24"/>
          <w:szCs w:val="24"/>
          <w:u w:val="single"/>
          <w:lang w:eastAsia="ru-RU"/>
        </w:rPr>
      </w:pPr>
    </w:p>
    <w:p w:rsidR="008D19E4" w:rsidRPr="001C108F" w:rsidRDefault="008D19E4" w:rsidP="008D19E4">
      <w:pPr>
        <w:jc w:val="both"/>
        <w:rPr>
          <w:color w:val="000000"/>
          <w:sz w:val="24"/>
          <w:szCs w:val="24"/>
          <w:lang w:eastAsia="ru-RU"/>
        </w:rPr>
      </w:pPr>
      <w:r w:rsidRPr="001C108F">
        <w:rPr>
          <w:b/>
          <w:color w:val="000000"/>
          <w:sz w:val="24"/>
          <w:szCs w:val="24"/>
          <w:u w:val="single"/>
          <w:lang w:eastAsia="ru-RU"/>
        </w:rPr>
        <w:t xml:space="preserve">Раздел 0106 </w:t>
      </w:r>
      <w:r>
        <w:rPr>
          <w:b/>
          <w:color w:val="000000"/>
          <w:sz w:val="24"/>
          <w:szCs w:val="24"/>
          <w:u w:val="single"/>
          <w:lang w:eastAsia="ru-RU"/>
        </w:rPr>
        <w:t>«</w:t>
      </w:r>
      <w:r w:rsidRPr="001C108F">
        <w:rPr>
          <w:b/>
          <w:color w:val="000000"/>
          <w:sz w:val="24"/>
          <w:szCs w:val="24"/>
          <w:u w:val="single"/>
          <w:lang w:eastAsia="ru-RU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Pr="001C108F">
        <w:rPr>
          <w:color w:val="000000"/>
          <w:sz w:val="24"/>
          <w:szCs w:val="24"/>
          <w:lang w:eastAsia="ru-RU"/>
        </w:rPr>
        <w:t xml:space="preserve"> </w:t>
      </w:r>
    </w:p>
    <w:p w:rsidR="008D19E4" w:rsidRDefault="008D19E4" w:rsidP="008D19E4">
      <w:pPr>
        <w:jc w:val="both"/>
        <w:rPr>
          <w:color w:val="000000"/>
          <w:sz w:val="24"/>
          <w:szCs w:val="24"/>
          <w:lang w:eastAsia="ru-RU"/>
        </w:rPr>
      </w:pPr>
      <w:r w:rsidRPr="001C108F">
        <w:rPr>
          <w:color w:val="000000"/>
          <w:sz w:val="24"/>
          <w:szCs w:val="24"/>
          <w:lang w:eastAsia="ru-RU"/>
        </w:rPr>
        <w:t>По данному разделу запланированы и исполнены расходы на: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 на сумму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22 202</w:t>
      </w:r>
      <w:r w:rsidRPr="001C108F">
        <w:rPr>
          <w:sz w:val="24"/>
          <w:szCs w:val="24"/>
          <w:lang w:eastAsia="ru-RU"/>
        </w:rPr>
        <w:t>,00</w:t>
      </w:r>
      <w:r>
        <w:rPr>
          <w:sz w:val="24"/>
          <w:szCs w:val="24"/>
          <w:lang w:eastAsia="ru-RU"/>
        </w:rPr>
        <w:t xml:space="preserve"> </w:t>
      </w:r>
      <w:r w:rsidRPr="001C108F">
        <w:rPr>
          <w:sz w:val="24"/>
          <w:szCs w:val="24"/>
          <w:lang w:eastAsia="ru-RU"/>
        </w:rPr>
        <w:t>руб</w:t>
      </w:r>
      <w:r>
        <w:rPr>
          <w:color w:val="000000"/>
          <w:sz w:val="24"/>
          <w:szCs w:val="24"/>
          <w:lang w:eastAsia="ru-RU"/>
        </w:rPr>
        <w:t xml:space="preserve">., что составило 100% от годового плана. </w:t>
      </w:r>
    </w:p>
    <w:p w:rsidR="008D19E4" w:rsidRPr="00CB6658" w:rsidRDefault="008D19E4" w:rsidP="008D19E4">
      <w:pPr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u w:val="single"/>
          <w:lang w:eastAsia="ru-RU"/>
        </w:rPr>
        <w:t>Раздел 0113 «</w:t>
      </w:r>
      <w:r w:rsidRPr="001C108F">
        <w:rPr>
          <w:b/>
          <w:color w:val="000000"/>
          <w:sz w:val="24"/>
          <w:szCs w:val="24"/>
          <w:u w:val="single"/>
          <w:lang w:eastAsia="ru-RU"/>
        </w:rPr>
        <w:t>Другие общегос</w:t>
      </w:r>
      <w:r>
        <w:rPr>
          <w:b/>
          <w:color w:val="000000"/>
          <w:sz w:val="24"/>
          <w:szCs w:val="24"/>
          <w:u w:val="single"/>
          <w:lang w:eastAsia="ru-RU"/>
        </w:rPr>
        <w:t>ударственные вопросы»</w:t>
      </w:r>
      <w:r w:rsidRPr="001C108F">
        <w:rPr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ED5C23">
        <w:rPr>
          <w:i/>
          <w:color w:val="000000"/>
          <w:sz w:val="24"/>
          <w:szCs w:val="24"/>
          <w:lang w:eastAsia="ru-RU"/>
        </w:rPr>
        <w:t xml:space="preserve">- </w:t>
      </w:r>
      <w:r w:rsidRPr="00F529F6">
        <w:rPr>
          <w:color w:val="000000"/>
          <w:sz w:val="24"/>
          <w:szCs w:val="24"/>
          <w:lang w:eastAsia="ru-RU"/>
        </w:rPr>
        <w:t>по данному раз</w:t>
      </w:r>
      <w:r>
        <w:rPr>
          <w:color w:val="000000"/>
          <w:sz w:val="24"/>
          <w:szCs w:val="24"/>
          <w:lang w:eastAsia="ru-RU"/>
        </w:rPr>
        <w:t>делу расходы составили в сумме 14</w:t>
      </w:r>
      <w:r w:rsidRPr="00F529F6">
        <w:rPr>
          <w:color w:val="000000"/>
          <w:sz w:val="24"/>
          <w:szCs w:val="24"/>
          <w:lang w:eastAsia="ru-RU"/>
        </w:rPr>
        <w:t xml:space="preserve"> 002,00</w:t>
      </w:r>
      <w:r w:rsidRPr="00F529F6"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руб</w:t>
      </w:r>
      <w:r w:rsidRPr="00F529F6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: </w:t>
      </w:r>
    </w:p>
    <w:p w:rsidR="008D19E4" w:rsidRDefault="008D19E4" w:rsidP="008D19E4">
      <w:pPr>
        <w:jc w:val="both"/>
        <w:rPr>
          <w:color w:val="000000"/>
          <w:sz w:val="24"/>
          <w:szCs w:val="24"/>
          <w:lang w:eastAsia="ru-RU"/>
        </w:rPr>
      </w:pPr>
      <w:r w:rsidRPr="001C108F">
        <w:rPr>
          <w:color w:val="000000"/>
          <w:sz w:val="24"/>
          <w:szCs w:val="24"/>
          <w:lang w:eastAsia="ru-RU"/>
        </w:rPr>
        <w:t xml:space="preserve">- расходы на оплату ежегодного  взноса в Ассоциацию в размере  </w:t>
      </w:r>
      <w:r>
        <w:rPr>
          <w:color w:val="000000"/>
          <w:sz w:val="24"/>
          <w:szCs w:val="24"/>
          <w:lang w:eastAsia="ru-RU"/>
        </w:rPr>
        <w:t>5 190,00 руб.</w:t>
      </w:r>
      <w:r w:rsidRPr="001C108F">
        <w:rPr>
          <w:color w:val="000000"/>
          <w:sz w:val="24"/>
          <w:szCs w:val="24"/>
          <w:lang w:eastAsia="ru-RU"/>
        </w:rPr>
        <w:t>;</w:t>
      </w:r>
    </w:p>
    <w:p w:rsidR="008D19E4" w:rsidRDefault="008D19E4" w:rsidP="008D19E4">
      <w:pPr>
        <w:jc w:val="both"/>
        <w:rPr>
          <w:sz w:val="24"/>
          <w:szCs w:val="24"/>
          <w:lang w:eastAsia="ru-RU"/>
        </w:rPr>
      </w:pPr>
      <w:r w:rsidRPr="000149E0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0149E0">
        <w:rPr>
          <w:color w:val="000000"/>
          <w:sz w:val="24"/>
          <w:szCs w:val="24"/>
          <w:lang w:eastAsia="ru-RU"/>
        </w:rPr>
        <w:t xml:space="preserve">расходы на осуществление переданных органам местного самоуправления Республике Крым отдельных государственных </w:t>
      </w:r>
      <w:r w:rsidRPr="000149E0">
        <w:rPr>
          <w:sz w:val="24"/>
          <w:szCs w:val="24"/>
          <w:lang w:eastAsia="ru-RU"/>
        </w:rPr>
        <w:t>полномочий Республики Крым в сфере администрати</w:t>
      </w:r>
      <w:r>
        <w:rPr>
          <w:sz w:val="24"/>
          <w:szCs w:val="24"/>
          <w:lang w:eastAsia="ru-RU"/>
        </w:rPr>
        <w:t>вной ответственности в сумме 812</w:t>
      </w:r>
      <w:r w:rsidRPr="000149E0">
        <w:rPr>
          <w:sz w:val="24"/>
          <w:szCs w:val="24"/>
          <w:lang w:eastAsia="ru-RU"/>
        </w:rPr>
        <w:t>,00 руб.</w:t>
      </w:r>
      <w:r w:rsidRPr="0065400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0149E0">
        <w:rPr>
          <w:sz w:val="24"/>
          <w:szCs w:val="24"/>
          <w:lang w:eastAsia="ru-RU"/>
        </w:rPr>
        <w:t>приобретение канцтоваров</w:t>
      </w:r>
      <w:r>
        <w:rPr>
          <w:sz w:val="24"/>
          <w:szCs w:val="24"/>
          <w:lang w:eastAsia="ru-RU"/>
        </w:rPr>
        <w:t>);</w:t>
      </w:r>
    </w:p>
    <w:p w:rsidR="008D19E4" w:rsidRDefault="008D19E4" w:rsidP="008D19E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2875AB">
        <w:rPr>
          <w:sz w:val="24"/>
          <w:szCs w:val="24"/>
          <w:lang w:eastAsia="ru-RU"/>
        </w:rPr>
        <w:t>определени</w:t>
      </w:r>
      <w:r>
        <w:rPr>
          <w:sz w:val="24"/>
          <w:szCs w:val="24"/>
          <w:lang w:eastAsia="ru-RU"/>
        </w:rPr>
        <w:t xml:space="preserve">е рыночной стоимости (оценки): </w:t>
      </w:r>
      <w:r w:rsidRPr="002875AB">
        <w:rPr>
          <w:sz w:val="24"/>
          <w:szCs w:val="24"/>
          <w:lang w:eastAsia="ru-RU"/>
        </w:rPr>
        <w:t>- земельного участка площадью 16933 кв. м., кадас</w:t>
      </w:r>
      <w:r>
        <w:rPr>
          <w:sz w:val="24"/>
          <w:szCs w:val="24"/>
          <w:lang w:eastAsia="ru-RU"/>
        </w:rPr>
        <w:t xml:space="preserve">тровый номер 90:08:190701:2963; </w:t>
      </w:r>
      <w:r w:rsidRPr="002875AB">
        <w:rPr>
          <w:sz w:val="24"/>
          <w:szCs w:val="24"/>
          <w:lang w:eastAsia="ru-RU"/>
        </w:rPr>
        <w:t>- земельного участка площадью 16933 кв. м., када</w:t>
      </w:r>
      <w:r>
        <w:rPr>
          <w:sz w:val="24"/>
          <w:szCs w:val="24"/>
          <w:lang w:eastAsia="ru-RU"/>
        </w:rPr>
        <w:t xml:space="preserve">стровый номер 90:08:190701:598, </w:t>
      </w:r>
      <w:proofErr w:type="gramStart"/>
      <w:r w:rsidRPr="002875AB">
        <w:rPr>
          <w:sz w:val="24"/>
          <w:szCs w:val="24"/>
          <w:lang w:eastAsia="ru-RU"/>
        </w:rPr>
        <w:t>расположенных</w:t>
      </w:r>
      <w:proofErr w:type="gramEnd"/>
      <w:r w:rsidRPr="002875AB">
        <w:rPr>
          <w:sz w:val="24"/>
          <w:szCs w:val="24"/>
          <w:lang w:eastAsia="ru-RU"/>
        </w:rPr>
        <w:t xml:space="preserve"> по адресу: Республика Крым, Нижнегорский район, Чкаловское сельское поселение</w:t>
      </w:r>
      <w:r>
        <w:rPr>
          <w:sz w:val="24"/>
          <w:szCs w:val="24"/>
          <w:lang w:eastAsia="ru-RU"/>
        </w:rPr>
        <w:t xml:space="preserve"> в сумме 8 000,00 руб.</w:t>
      </w:r>
    </w:p>
    <w:p w:rsidR="008D19E4" w:rsidRPr="00645356" w:rsidRDefault="008D19E4" w:rsidP="008D19E4">
      <w:pPr>
        <w:jc w:val="both"/>
        <w:rPr>
          <w:sz w:val="24"/>
          <w:szCs w:val="24"/>
          <w:lang w:eastAsia="ru-RU"/>
        </w:rPr>
      </w:pPr>
    </w:p>
    <w:p w:rsidR="008D19E4" w:rsidRPr="00D66C6B" w:rsidRDefault="008D19E4" w:rsidP="008D19E4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Раздел 0203 «</w:t>
      </w:r>
      <w:r w:rsidRPr="00D66C6B">
        <w:rPr>
          <w:b/>
          <w:sz w:val="24"/>
          <w:szCs w:val="24"/>
          <w:u w:val="single"/>
          <w:lang w:eastAsia="ru-RU"/>
        </w:rPr>
        <w:t>Мобилизационная и вневойсковая подготовка</w:t>
      </w:r>
      <w:r>
        <w:rPr>
          <w:sz w:val="24"/>
          <w:szCs w:val="24"/>
          <w:lang w:eastAsia="ru-RU"/>
        </w:rPr>
        <w:t>»</w:t>
      </w:r>
      <w:r w:rsidRPr="00D66C6B">
        <w:rPr>
          <w:sz w:val="24"/>
          <w:szCs w:val="24"/>
          <w:lang w:eastAsia="ru-RU"/>
        </w:rPr>
        <w:t xml:space="preserve"> </w:t>
      </w:r>
      <w:r>
        <w:rPr>
          <w:sz w:val="24"/>
        </w:rPr>
        <w:t xml:space="preserve">По данному разделу расходы </w:t>
      </w:r>
      <w:r w:rsidRPr="00AB1B8D">
        <w:rPr>
          <w:sz w:val="24"/>
        </w:rPr>
        <w:t xml:space="preserve">осуществлялись в рамках </w:t>
      </w:r>
      <w:r w:rsidRPr="00DD3052">
        <w:rPr>
          <w:sz w:val="24"/>
          <w:szCs w:val="24"/>
        </w:rPr>
        <w:t xml:space="preserve">муниципальной программы </w:t>
      </w:r>
      <w:r w:rsidRPr="007130C0">
        <w:rPr>
          <w:sz w:val="24"/>
          <w:szCs w:val="24"/>
        </w:rPr>
        <w:t>«Осуществление первичного воинского учета в Чкаловском сельском поселении Нижнегорского района Республики Крым»</w:t>
      </w:r>
      <w:r w:rsidRPr="00DD30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принятой </w:t>
      </w:r>
      <w:r w:rsidRPr="00DD305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DD3052">
        <w:rPr>
          <w:sz w:val="24"/>
          <w:szCs w:val="24"/>
        </w:rPr>
        <w:t xml:space="preserve"> администрации Чкаловского сельского поселения Нижнегорского района Республики Крым от </w:t>
      </w:r>
      <w:r>
        <w:rPr>
          <w:sz w:val="24"/>
          <w:szCs w:val="24"/>
        </w:rPr>
        <w:t>28.11.2022г..№168-Б</w:t>
      </w:r>
      <w:r w:rsidRPr="00DD305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D19E4" w:rsidRPr="002875AB" w:rsidRDefault="008D19E4" w:rsidP="008D19E4">
      <w:pPr>
        <w:jc w:val="both"/>
        <w:rPr>
          <w:sz w:val="24"/>
        </w:rPr>
      </w:pPr>
      <w:r w:rsidRPr="00253CB9">
        <w:rPr>
          <w:sz w:val="24"/>
          <w:szCs w:val="24"/>
          <w:lang w:eastAsia="ru-RU"/>
        </w:rPr>
        <w:t>Расходы на осуществление первичного воинского учета органами местного самоуправления поселений и городских округов составили 80 010,04 руб.</w:t>
      </w:r>
      <w:r>
        <w:rPr>
          <w:sz w:val="24"/>
          <w:szCs w:val="24"/>
          <w:lang w:eastAsia="ru-RU"/>
        </w:rPr>
        <w:t xml:space="preserve"> или 67,75% от годового плана</w:t>
      </w:r>
      <w:r w:rsidRPr="00253CB9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F529F6">
        <w:rPr>
          <w:sz w:val="24"/>
          <w:szCs w:val="24"/>
          <w:lang w:eastAsia="ru-RU"/>
        </w:rPr>
        <w:t>за счет полученной субвенции из федерального бюджета.</w:t>
      </w:r>
      <w:r>
        <w:rPr>
          <w:sz w:val="24"/>
        </w:rPr>
        <w:t xml:space="preserve">  </w:t>
      </w:r>
    </w:p>
    <w:p w:rsidR="008D19E4" w:rsidRPr="00D66C6B" w:rsidRDefault="008D19E4" w:rsidP="008D19E4">
      <w:pPr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>на выплаты инспектору по учету и бронированию военнообязанных</w:t>
      </w:r>
      <w:r w:rsidRPr="00D66C6B">
        <w:rPr>
          <w:sz w:val="24"/>
          <w:szCs w:val="24"/>
          <w:u w:val="single"/>
          <w:lang w:eastAsia="ru-RU"/>
        </w:rPr>
        <w:t>:</w:t>
      </w:r>
    </w:p>
    <w:p w:rsidR="008D19E4" w:rsidRDefault="008D19E4" w:rsidP="008D19E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D66C6B">
        <w:rPr>
          <w:sz w:val="24"/>
          <w:szCs w:val="24"/>
          <w:lang w:eastAsia="ru-RU"/>
        </w:rPr>
        <w:t xml:space="preserve">заработную плату в сумме </w:t>
      </w:r>
      <w:r>
        <w:rPr>
          <w:sz w:val="24"/>
          <w:szCs w:val="24"/>
          <w:lang w:eastAsia="ru-RU"/>
        </w:rPr>
        <w:t>57 906,35 руб.</w:t>
      </w:r>
      <w:r w:rsidRPr="00D66C6B">
        <w:rPr>
          <w:sz w:val="24"/>
          <w:szCs w:val="24"/>
          <w:lang w:eastAsia="ru-RU"/>
        </w:rPr>
        <w:t xml:space="preserve">; </w:t>
      </w:r>
    </w:p>
    <w:p w:rsidR="008D19E4" w:rsidRPr="001840CC" w:rsidRDefault="008D19E4" w:rsidP="008D19E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начисления в сумме 17 487,69 руб.</w:t>
      </w:r>
    </w:p>
    <w:p w:rsidR="008D19E4" w:rsidRDefault="008D19E4" w:rsidP="008D19E4">
      <w:pPr>
        <w:pStyle w:val="11"/>
        <w:jc w:val="both"/>
      </w:pPr>
      <w:r w:rsidRPr="00BE3A51">
        <w:rPr>
          <w:u w:val="single"/>
        </w:rPr>
        <w:t>Работы, услуги по содерж</w:t>
      </w:r>
      <w:r>
        <w:rPr>
          <w:u w:val="single"/>
        </w:rPr>
        <w:t xml:space="preserve">анию имущества в сумме </w:t>
      </w:r>
      <w:r w:rsidRPr="001840CC">
        <w:rPr>
          <w:u w:val="single"/>
        </w:rPr>
        <w:t>3 750</w:t>
      </w:r>
      <w:r>
        <w:rPr>
          <w:u w:val="single"/>
        </w:rPr>
        <w:t>,00</w:t>
      </w:r>
      <w:r w:rsidRPr="00BE3A51">
        <w:rPr>
          <w:u w:val="single"/>
        </w:rPr>
        <w:t xml:space="preserve"> руб.</w:t>
      </w:r>
      <w:r w:rsidRPr="00CC48CF">
        <w:t xml:space="preserve"> </w:t>
      </w:r>
      <w:r>
        <w:t>(</w:t>
      </w:r>
      <w:r w:rsidRPr="00CC48CF">
        <w:t>заправка ка</w:t>
      </w:r>
      <w:r>
        <w:t>ртриджей для лазерных принтеров);</w:t>
      </w:r>
    </w:p>
    <w:p w:rsidR="008D19E4" w:rsidRPr="001840CC" w:rsidRDefault="008D19E4" w:rsidP="008D19E4">
      <w:pPr>
        <w:pStyle w:val="11"/>
        <w:jc w:val="both"/>
      </w:pPr>
      <w:r w:rsidRPr="00BB194F">
        <w:rPr>
          <w:u w:val="single"/>
        </w:rPr>
        <w:t xml:space="preserve">Закупка материальных запасов в сумме </w:t>
      </w:r>
      <w:r>
        <w:rPr>
          <w:u w:val="single"/>
        </w:rPr>
        <w:t>866,00</w:t>
      </w:r>
      <w:r w:rsidRPr="00BB194F">
        <w:rPr>
          <w:u w:val="single"/>
        </w:rPr>
        <w:t xml:space="preserve"> руб.</w:t>
      </w:r>
      <w:r w:rsidRPr="00BB194F">
        <w:t xml:space="preserve"> (</w:t>
      </w:r>
      <w:r>
        <w:t>канцелярские товары</w:t>
      </w:r>
      <w:r w:rsidRPr="00BB194F">
        <w:t xml:space="preserve"> в сумме </w:t>
      </w:r>
      <w:r>
        <w:t>866,00</w:t>
      </w:r>
      <w:r w:rsidRPr="00BB194F">
        <w:t xml:space="preserve"> руб</w:t>
      </w:r>
      <w:r>
        <w:t>.)</w:t>
      </w:r>
    </w:p>
    <w:p w:rsidR="008D19E4" w:rsidRDefault="008D19E4" w:rsidP="008D19E4">
      <w:pPr>
        <w:jc w:val="both"/>
        <w:rPr>
          <w:sz w:val="24"/>
          <w:szCs w:val="24"/>
          <w:lang w:eastAsia="ru-RU"/>
        </w:rPr>
      </w:pPr>
      <w:r w:rsidRPr="00D66C6B">
        <w:rPr>
          <w:sz w:val="24"/>
          <w:szCs w:val="24"/>
          <w:lang w:eastAsia="ru-RU"/>
        </w:rPr>
        <w:t xml:space="preserve">Задолженности по оплате труда нет.  </w:t>
      </w:r>
    </w:p>
    <w:p w:rsidR="008D19E4" w:rsidRDefault="008D19E4" w:rsidP="008D19E4">
      <w:pPr>
        <w:jc w:val="both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Раздел 0412</w:t>
      </w:r>
      <w:r w:rsidRPr="00E54DB5">
        <w:rPr>
          <w:b/>
          <w:sz w:val="24"/>
          <w:szCs w:val="24"/>
          <w:u w:val="single"/>
          <w:lang w:eastAsia="ru-RU"/>
        </w:rPr>
        <w:t xml:space="preserve"> «</w:t>
      </w:r>
      <w:r w:rsidRPr="00BB194F">
        <w:rPr>
          <w:b/>
          <w:sz w:val="24"/>
          <w:szCs w:val="24"/>
          <w:u w:val="single"/>
          <w:lang w:eastAsia="ru-RU"/>
        </w:rPr>
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</w:t>
      </w:r>
      <w:r w:rsidRPr="00E54DB5">
        <w:rPr>
          <w:b/>
          <w:sz w:val="24"/>
          <w:szCs w:val="24"/>
          <w:u w:val="single"/>
          <w:lang w:eastAsia="ru-RU"/>
        </w:rPr>
        <w:t>»</w:t>
      </w:r>
      <w:r>
        <w:rPr>
          <w:b/>
          <w:sz w:val="24"/>
          <w:szCs w:val="24"/>
          <w:u w:val="single"/>
          <w:lang w:eastAsia="ru-RU"/>
        </w:rPr>
        <w:t>.</w:t>
      </w:r>
      <w:r w:rsidRPr="00E54DB5">
        <w:rPr>
          <w:b/>
          <w:sz w:val="24"/>
          <w:szCs w:val="24"/>
          <w:u w:val="single"/>
          <w:lang w:eastAsia="ru-RU"/>
        </w:rPr>
        <w:t xml:space="preserve"> </w:t>
      </w:r>
    </w:p>
    <w:p w:rsidR="008D19E4" w:rsidRDefault="008D19E4" w:rsidP="008D19E4">
      <w:pPr>
        <w:jc w:val="both"/>
        <w:rPr>
          <w:color w:val="000000"/>
          <w:sz w:val="24"/>
          <w:szCs w:val="24"/>
          <w:lang w:eastAsia="ru-RU"/>
        </w:rPr>
      </w:pPr>
      <w:r w:rsidRPr="00BB194F">
        <w:rPr>
          <w:sz w:val="24"/>
          <w:szCs w:val="24"/>
          <w:lang w:eastAsia="ru-RU"/>
        </w:rPr>
        <w:t>П</w:t>
      </w:r>
      <w:r w:rsidRPr="00BB194F">
        <w:rPr>
          <w:color w:val="000000"/>
          <w:sz w:val="24"/>
          <w:szCs w:val="24"/>
          <w:lang w:eastAsia="ru-RU"/>
        </w:rPr>
        <w:t>о</w:t>
      </w:r>
      <w:r w:rsidRPr="00F529F6">
        <w:rPr>
          <w:color w:val="000000"/>
          <w:sz w:val="24"/>
          <w:szCs w:val="24"/>
          <w:lang w:eastAsia="ru-RU"/>
        </w:rPr>
        <w:t xml:space="preserve"> данному раз</w:t>
      </w:r>
      <w:r>
        <w:rPr>
          <w:color w:val="000000"/>
          <w:sz w:val="24"/>
          <w:szCs w:val="24"/>
          <w:lang w:eastAsia="ru-RU"/>
        </w:rPr>
        <w:t>делу расходы составили в сумме 30 000,00</w:t>
      </w:r>
      <w:r w:rsidRPr="00F529F6"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руб</w:t>
      </w:r>
      <w:r w:rsidRPr="00F529F6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или 42,86% от годового плана: </w:t>
      </w:r>
    </w:p>
    <w:p w:rsidR="008D19E4" w:rsidRDefault="008D19E4" w:rsidP="008D19E4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B194F">
        <w:rPr>
          <w:color w:val="000000"/>
          <w:sz w:val="24"/>
          <w:szCs w:val="24"/>
          <w:lang w:eastAsia="ru-RU"/>
        </w:rPr>
        <w:t xml:space="preserve">кадастровые работы по формированию межевого плана земельного участка,  по адресу: Республика Крым, Нижнегорский район, с. Чкалово, ул. </w:t>
      </w:r>
      <w:r>
        <w:rPr>
          <w:color w:val="000000"/>
          <w:sz w:val="24"/>
          <w:szCs w:val="24"/>
          <w:lang w:eastAsia="ru-RU"/>
        </w:rPr>
        <w:t>Центральная, 58В в сумме 10 000,00 руб.;</w:t>
      </w:r>
    </w:p>
    <w:p w:rsidR="008D19E4" w:rsidRDefault="008D19E4" w:rsidP="008D19E4">
      <w:pPr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BB194F">
        <w:rPr>
          <w:sz w:val="24"/>
          <w:szCs w:val="24"/>
          <w:lang w:eastAsia="ru-RU"/>
        </w:rPr>
        <w:t>кадастровые работы по составлению межевых планов по разделу земельных участков на территории Чкаловского сельского поселения Нижнегорского района Республики Крым</w:t>
      </w:r>
      <w:r>
        <w:rPr>
          <w:sz w:val="24"/>
          <w:szCs w:val="24"/>
          <w:lang w:eastAsia="ru-RU"/>
        </w:rPr>
        <w:t xml:space="preserve"> в сумме 20 000,00 руб.</w:t>
      </w:r>
    </w:p>
    <w:p w:rsidR="008D19E4" w:rsidRPr="00BB194F" w:rsidRDefault="008D19E4" w:rsidP="008D19E4">
      <w:pPr>
        <w:jc w:val="both"/>
        <w:rPr>
          <w:color w:val="000000"/>
          <w:sz w:val="24"/>
          <w:szCs w:val="24"/>
          <w:lang w:eastAsia="ru-RU"/>
        </w:rPr>
      </w:pPr>
    </w:p>
    <w:p w:rsidR="008D19E4" w:rsidRDefault="008D19E4" w:rsidP="008D19E4">
      <w:pPr>
        <w:jc w:val="both"/>
        <w:rPr>
          <w:b/>
          <w:sz w:val="24"/>
          <w:szCs w:val="24"/>
          <w:u w:val="single"/>
          <w:lang w:eastAsia="ru-RU"/>
        </w:rPr>
      </w:pPr>
      <w:r w:rsidRPr="00E54DB5">
        <w:rPr>
          <w:b/>
          <w:sz w:val="24"/>
          <w:szCs w:val="24"/>
          <w:u w:val="single"/>
          <w:lang w:eastAsia="ru-RU"/>
        </w:rPr>
        <w:t>Раздел 0503 «Благоустройство»</w:t>
      </w:r>
      <w:r>
        <w:rPr>
          <w:b/>
          <w:sz w:val="24"/>
          <w:szCs w:val="24"/>
          <w:u w:val="single"/>
          <w:lang w:eastAsia="ru-RU"/>
        </w:rPr>
        <w:t>.</w:t>
      </w:r>
      <w:r w:rsidRPr="00E54DB5">
        <w:rPr>
          <w:b/>
          <w:sz w:val="24"/>
          <w:szCs w:val="24"/>
          <w:u w:val="single"/>
          <w:lang w:eastAsia="ru-RU"/>
        </w:rPr>
        <w:t xml:space="preserve"> </w:t>
      </w:r>
    </w:p>
    <w:p w:rsidR="008D19E4" w:rsidRPr="0072264B" w:rsidRDefault="008D19E4" w:rsidP="008D19E4">
      <w:pPr>
        <w:jc w:val="both"/>
        <w:rPr>
          <w:sz w:val="24"/>
          <w:szCs w:val="24"/>
          <w:lang w:eastAsia="ru-RU"/>
        </w:rPr>
      </w:pPr>
      <w:r w:rsidRPr="0072264B">
        <w:rPr>
          <w:sz w:val="24"/>
          <w:szCs w:val="24"/>
          <w:lang w:eastAsia="ru-RU"/>
        </w:rPr>
        <w:t xml:space="preserve">Затраты </w:t>
      </w:r>
      <w:r>
        <w:rPr>
          <w:sz w:val="24"/>
          <w:szCs w:val="24"/>
          <w:lang w:eastAsia="ru-RU"/>
        </w:rPr>
        <w:t>по благоустройству села на 01.10</w:t>
      </w:r>
      <w:r w:rsidRPr="0072264B">
        <w:rPr>
          <w:sz w:val="24"/>
          <w:szCs w:val="24"/>
          <w:lang w:eastAsia="ru-RU"/>
        </w:rPr>
        <w:t xml:space="preserve">.2023 года составили в сумме </w:t>
      </w:r>
      <w:r>
        <w:rPr>
          <w:sz w:val="24"/>
          <w:szCs w:val="24"/>
          <w:lang w:eastAsia="ru-RU"/>
        </w:rPr>
        <w:t>2 625 189,87</w:t>
      </w:r>
      <w:r w:rsidRPr="0072264B">
        <w:rPr>
          <w:sz w:val="24"/>
          <w:szCs w:val="24"/>
          <w:lang w:eastAsia="ru-RU"/>
        </w:rPr>
        <w:t xml:space="preserve"> руб.</w:t>
      </w:r>
      <w:r>
        <w:rPr>
          <w:sz w:val="24"/>
          <w:szCs w:val="24"/>
          <w:lang w:eastAsia="ru-RU"/>
        </w:rPr>
        <w:t xml:space="preserve"> или 43,07% от годового плана</w:t>
      </w:r>
      <w:r w:rsidRPr="0072264B">
        <w:rPr>
          <w:sz w:val="24"/>
          <w:szCs w:val="24"/>
          <w:lang w:eastAsia="ru-RU"/>
        </w:rPr>
        <w:t>:</w:t>
      </w:r>
    </w:p>
    <w:p w:rsidR="008D19E4" w:rsidRDefault="008D19E4" w:rsidP="008D19E4">
      <w:pPr>
        <w:jc w:val="both"/>
        <w:rPr>
          <w:sz w:val="24"/>
          <w:szCs w:val="24"/>
        </w:rPr>
      </w:pPr>
      <w:r>
        <w:rPr>
          <w:sz w:val="24"/>
        </w:rPr>
        <w:t xml:space="preserve">По данному разделу расходы </w:t>
      </w:r>
      <w:r w:rsidRPr="00AB1B8D">
        <w:rPr>
          <w:sz w:val="24"/>
        </w:rPr>
        <w:t xml:space="preserve">осуществлялись в рамках </w:t>
      </w:r>
      <w:r w:rsidRPr="00DD3052">
        <w:rPr>
          <w:sz w:val="24"/>
          <w:szCs w:val="24"/>
        </w:rPr>
        <w:t>муниципальной программы «Благоустройство и развитие территории Чкаловского сельского поселения</w:t>
      </w:r>
      <w:r>
        <w:rPr>
          <w:sz w:val="24"/>
          <w:szCs w:val="24"/>
        </w:rPr>
        <w:t xml:space="preserve"> Нижнегорского района Республики Крым</w:t>
      </w:r>
      <w:r w:rsidRPr="00DD305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принятой </w:t>
      </w:r>
      <w:r w:rsidRPr="00DD305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DD3052">
        <w:rPr>
          <w:sz w:val="24"/>
          <w:szCs w:val="24"/>
        </w:rPr>
        <w:t xml:space="preserve"> администрации Чкаловского сельского поселения Нижнегорского района Республики Крым от </w:t>
      </w:r>
      <w:r>
        <w:rPr>
          <w:sz w:val="24"/>
          <w:szCs w:val="24"/>
        </w:rPr>
        <w:t>28.11.2022г..№167-Б</w:t>
      </w:r>
      <w:r w:rsidRPr="00DD3052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и дополнениями)</w:t>
      </w:r>
      <w:r w:rsidRPr="00AB1B8D">
        <w:rPr>
          <w:sz w:val="24"/>
          <w:szCs w:val="24"/>
        </w:rPr>
        <w:t>.</w:t>
      </w:r>
    </w:p>
    <w:p w:rsidR="008D19E4" w:rsidRPr="00611224" w:rsidRDefault="008D19E4" w:rsidP="008D19E4">
      <w:pPr>
        <w:jc w:val="both"/>
        <w:rPr>
          <w:b/>
          <w:i/>
          <w:color w:val="000000"/>
          <w:sz w:val="24"/>
          <w:szCs w:val="24"/>
          <w:lang w:eastAsia="ru-RU"/>
        </w:rPr>
      </w:pPr>
      <w:r w:rsidRPr="0058583D">
        <w:rPr>
          <w:b/>
          <w:i/>
          <w:color w:val="000000"/>
          <w:sz w:val="24"/>
          <w:szCs w:val="24"/>
          <w:u w:val="single"/>
          <w:lang w:eastAsia="ru-RU"/>
        </w:rPr>
        <w:t>Прочая закупка товаров, работ и услуг для обеспечения государственных (муниципальных) нужд в сумме</w:t>
      </w:r>
      <w:r>
        <w:rPr>
          <w:b/>
          <w:i/>
          <w:color w:val="000000"/>
          <w:sz w:val="24"/>
          <w:szCs w:val="24"/>
          <w:u w:val="single"/>
          <w:lang w:eastAsia="ru-RU"/>
        </w:rPr>
        <w:t xml:space="preserve"> 1 573 685,10 руб. или 89,26% от годового плана</w:t>
      </w:r>
      <w:r w:rsidRPr="0058583D">
        <w:rPr>
          <w:b/>
          <w:i/>
          <w:color w:val="000000"/>
          <w:sz w:val="24"/>
          <w:szCs w:val="24"/>
          <w:u w:val="single"/>
          <w:lang w:eastAsia="ru-RU"/>
        </w:rPr>
        <w:t>:</w:t>
      </w:r>
      <w:r w:rsidRPr="0058583D">
        <w:rPr>
          <w:b/>
          <w:i/>
          <w:color w:val="000000"/>
          <w:sz w:val="24"/>
          <w:szCs w:val="24"/>
          <w:lang w:eastAsia="ru-RU"/>
        </w:rPr>
        <w:t xml:space="preserve"> </w:t>
      </w:r>
    </w:p>
    <w:p w:rsidR="008D19E4" w:rsidRPr="00D21320" w:rsidRDefault="008D19E4" w:rsidP="008D19E4">
      <w:pPr>
        <w:pStyle w:val="11"/>
        <w:jc w:val="both"/>
        <w:rPr>
          <w:i/>
          <w:u w:val="single"/>
        </w:rPr>
      </w:pPr>
      <w:r w:rsidRPr="00D21320">
        <w:rPr>
          <w:i/>
          <w:u w:val="single"/>
        </w:rPr>
        <w:t xml:space="preserve">- Прочие работы, услуги в сумме </w:t>
      </w:r>
      <w:r>
        <w:rPr>
          <w:i/>
          <w:u w:val="single"/>
        </w:rPr>
        <w:t>1 498 585,10</w:t>
      </w:r>
      <w:r w:rsidRPr="00D21320">
        <w:rPr>
          <w:i/>
          <w:u w:val="single"/>
        </w:rPr>
        <w:t xml:space="preserve"> руб</w:t>
      </w:r>
      <w:r>
        <w:rPr>
          <w:i/>
          <w:u w:val="single"/>
        </w:rPr>
        <w:t>.:</w:t>
      </w:r>
    </w:p>
    <w:p w:rsidR="008D19E4" w:rsidRPr="002A4D7D" w:rsidRDefault="008D19E4" w:rsidP="008D19E4">
      <w:pPr>
        <w:pStyle w:val="11"/>
        <w:jc w:val="both"/>
        <w:rPr>
          <w:i/>
        </w:rPr>
      </w:pPr>
      <w:r w:rsidRPr="002A4D7D">
        <w:rPr>
          <w:i/>
        </w:rPr>
        <w:t xml:space="preserve">- Расходы на проведение мероприятий и оказание услуг по благоустройству в сумме </w:t>
      </w:r>
    </w:p>
    <w:p w:rsidR="008D19E4" w:rsidRPr="002A4D7D" w:rsidRDefault="008D19E4" w:rsidP="008D19E4">
      <w:pPr>
        <w:pStyle w:val="11"/>
        <w:jc w:val="both"/>
        <w:rPr>
          <w:i/>
        </w:rPr>
      </w:pPr>
      <w:r w:rsidRPr="002A4D7D">
        <w:rPr>
          <w:i/>
        </w:rPr>
        <w:t>23 520,00 руб.;</w:t>
      </w:r>
    </w:p>
    <w:p w:rsidR="008D19E4" w:rsidRDefault="008D19E4" w:rsidP="008D19E4">
      <w:pPr>
        <w:pStyle w:val="11"/>
        <w:jc w:val="both"/>
      </w:pPr>
      <w:r>
        <w:t xml:space="preserve">- </w:t>
      </w:r>
      <w:r w:rsidRPr="00B167D5">
        <w:t>услуги по акарицидной обработке территории кладбищ, детской площадки с. Чкалово, дератизации территории кладбищ, контроль эффективности акарицидной обработки территории в сумме 15 820,00 руб.</w:t>
      </w:r>
      <w:r>
        <w:t>);</w:t>
      </w:r>
    </w:p>
    <w:p w:rsidR="008D19E4" w:rsidRPr="00B167D5" w:rsidRDefault="008D19E4" w:rsidP="008D19E4">
      <w:pPr>
        <w:pStyle w:val="11"/>
        <w:jc w:val="both"/>
        <w:rPr>
          <w:i/>
        </w:rPr>
      </w:pPr>
      <w:proofErr w:type="gramStart"/>
      <w:r>
        <w:t>-</w:t>
      </w:r>
      <w:r w:rsidRPr="00F53DE8">
        <w:t xml:space="preserve"> услуги по дезинсекции от комаров территории: парковой зоны с. Чкалово; детской площадки с. Чкалово; детской площадки с. </w:t>
      </w:r>
      <w:proofErr w:type="spellStart"/>
      <w:r w:rsidRPr="00F53DE8">
        <w:t>Великоселье</w:t>
      </w:r>
      <w:proofErr w:type="spellEnd"/>
      <w:r w:rsidRPr="00F53DE8">
        <w:t>; детской площадки с. Луговое; детской площадки с. Заливное  в сумме 7 700,00 руб.;</w:t>
      </w:r>
      <w:proofErr w:type="gramEnd"/>
    </w:p>
    <w:p w:rsidR="008D19E4" w:rsidRPr="00C60EB4" w:rsidRDefault="008D19E4" w:rsidP="008D19E4">
      <w:pPr>
        <w:pStyle w:val="11"/>
        <w:jc w:val="both"/>
        <w:rPr>
          <w:i/>
        </w:rPr>
      </w:pPr>
      <w:r w:rsidRPr="00C60EB4">
        <w:rPr>
          <w:i/>
        </w:rPr>
        <w:t xml:space="preserve">- Расходы на проведение мероприятий по санитарной очистке и уборке территории в сумме </w:t>
      </w:r>
      <w:r>
        <w:rPr>
          <w:i/>
        </w:rPr>
        <w:t>1 475 065,10</w:t>
      </w:r>
      <w:r w:rsidRPr="00C60EB4">
        <w:rPr>
          <w:i/>
        </w:rPr>
        <w:t xml:space="preserve"> руб.</w:t>
      </w:r>
    </w:p>
    <w:p w:rsidR="008D19E4" w:rsidRDefault="008D19E4" w:rsidP="008D19E4">
      <w:pPr>
        <w:pStyle w:val="11"/>
        <w:jc w:val="both"/>
        <w:rPr>
          <w:highlight w:val="yellow"/>
        </w:rPr>
      </w:pPr>
      <w:r w:rsidRPr="00D21320">
        <w:rPr>
          <w:i/>
          <w:u w:val="single"/>
        </w:rPr>
        <w:t xml:space="preserve">- Прочие материальные запасы в сумме </w:t>
      </w:r>
      <w:r>
        <w:rPr>
          <w:i/>
          <w:u w:val="single"/>
        </w:rPr>
        <w:t>70 900,00</w:t>
      </w:r>
      <w:r w:rsidRPr="00D21320">
        <w:rPr>
          <w:i/>
          <w:u w:val="single"/>
        </w:rPr>
        <w:t xml:space="preserve"> руб.</w:t>
      </w:r>
      <w:r w:rsidRPr="00F53DE8">
        <w:t xml:space="preserve"> (мусорный пакет, ведро, метла, перчатки хозяйственные, совок, лопата, известь, краска водоэмульсионная</w:t>
      </w:r>
      <w:r>
        <w:t xml:space="preserve"> в сумме 36 620,00 руб., </w:t>
      </w:r>
      <w:r w:rsidRPr="0072264B">
        <w:t>леска для триммера, полуавтоматическая  триммера головка универсальная, катушка для  триммера, диски для триммера</w:t>
      </w:r>
      <w:r>
        <w:t xml:space="preserve"> в сумме 23 780,00 руб., л</w:t>
      </w:r>
      <w:r w:rsidRPr="0072264B">
        <w:t>ампочка светодиодная</w:t>
      </w:r>
      <w:r>
        <w:t xml:space="preserve"> в сумме 10 500,00 ру</w:t>
      </w:r>
      <w:r w:rsidRPr="00C60EB4">
        <w:t>б.).</w:t>
      </w:r>
    </w:p>
    <w:p w:rsidR="008D19E4" w:rsidRPr="004A09BA" w:rsidRDefault="008D19E4" w:rsidP="008D19E4">
      <w:pPr>
        <w:pStyle w:val="11"/>
        <w:jc w:val="both"/>
        <w:rPr>
          <w:highlight w:val="yellow"/>
        </w:rPr>
      </w:pPr>
      <w:r>
        <w:t xml:space="preserve">- </w:t>
      </w:r>
      <w:r w:rsidRPr="00D21320">
        <w:rPr>
          <w:u w:val="single"/>
        </w:rPr>
        <w:t>Закупка</w:t>
      </w:r>
      <w:r>
        <w:rPr>
          <w:u w:val="single"/>
        </w:rPr>
        <w:t xml:space="preserve"> основных сре</w:t>
      </w:r>
      <w:proofErr w:type="gramStart"/>
      <w:r>
        <w:rPr>
          <w:u w:val="single"/>
        </w:rPr>
        <w:t>дств в с</w:t>
      </w:r>
      <w:proofErr w:type="gramEnd"/>
      <w:r>
        <w:rPr>
          <w:u w:val="single"/>
        </w:rPr>
        <w:t>умме 4 200</w:t>
      </w:r>
      <w:r w:rsidRPr="00D21320">
        <w:rPr>
          <w:u w:val="single"/>
        </w:rPr>
        <w:t xml:space="preserve">,00 руб. </w:t>
      </w:r>
      <w:r w:rsidRPr="00D21320">
        <w:t>(светильник НТУ 06-7</w:t>
      </w:r>
      <w:r>
        <w:t>5-01 «Шар» в сумме 4 200,00 руб</w:t>
      </w:r>
      <w:r w:rsidRPr="00D21320">
        <w:t>.).</w:t>
      </w:r>
    </w:p>
    <w:p w:rsidR="008D19E4" w:rsidRPr="00611224" w:rsidRDefault="008D19E4" w:rsidP="008D19E4">
      <w:pPr>
        <w:pStyle w:val="11"/>
        <w:jc w:val="both"/>
        <w:rPr>
          <w:b/>
          <w:u w:val="single"/>
        </w:rPr>
      </w:pPr>
      <w:r w:rsidRPr="00611224">
        <w:rPr>
          <w:b/>
        </w:rPr>
        <w:t xml:space="preserve">- </w:t>
      </w:r>
      <w:r w:rsidRPr="00611224">
        <w:rPr>
          <w:b/>
          <w:i/>
          <w:u w:val="single"/>
        </w:rPr>
        <w:t>Закупка энергетических ресурсов в сумме</w:t>
      </w:r>
      <w:r w:rsidRPr="00611224">
        <w:rPr>
          <w:b/>
          <w:u w:val="single"/>
        </w:rPr>
        <w:t xml:space="preserve"> </w:t>
      </w:r>
      <w:r>
        <w:rPr>
          <w:b/>
          <w:u w:val="single"/>
        </w:rPr>
        <w:t>53 736,60</w:t>
      </w:r>
      <w:r w:rsidRPr="00611224">
        <w:rPr>
          <w:b/>
          <w:u w:val="single"/>
        </w:rPr>
        <w:t xml:space="preserve"> руб.</w:t>
      </w:r>
      <w:r>
        <w:rPr>
          <w:b/>
          <w:u w:val="single"/>
        </w:rPr>
        <w:t xml:space="preserve"> или 26,87% от годового плана</w:t>
      </w:r>
      <w:r w:rsidRPr="00611224">
        <w:rPr>
          <w:b/>
          <w:u w:val="single"/>
        </w:rPr>
        <w:t>:</w:t>
      </w:r>
    </w:p>
    <w:p w:rsidR="008D19E4" w:rsidRDefault="008D19E4" w:rsidP="008D19E4">
      <w:pPr>
        <w:pStyle w:val="11"/>
      </w:pPr>
      <w:r w:rsidRPr="00FA2BE0">
        <w:t>Оплата коммунальных услуг</w:t>
      </w:r>
      <w:r>
        <w:t xml:space="preserve"> (электроэнергии)</w:t>
      </w:r>
      <w:r w:rsidRPr="00FA2BE0">
        <w:t xml:space="preserve"> в сумме </w:t>
      </w:r>
      <w:r>
        <w:t>53 736,60</w:t>
      </w:r>
      <w:r w:rsidRPr="00FA2BE0">
        <w:t xml:space="preserve"> руб. </w:t>
      </w:r>
    </w:p>
    <w:p w:rsidR="008D19E4" w:rsidRPr="00611224" w:rsidRDefault="008D19E4" w:rsidP="008D19E4">
      <w:pPr>
        <w:jc w:val="both"/>
        <w:rPr>
          <w:b/>
          <w:i/>
          <w:sz w:val="24"/>
          <w:szCs w:val="24"/>
          <w:u w:val="single"/>
          <w:lang w:eastAsia="ru-RU"/>
        </w:rPr>
      </w:pPr>
      <w:r w:rsidRPr="00611224">
        <w:rPr>
          <w:b/>
          <w:i/>
          <w:sz w:val="24"/>
          <w:szCs w:val="24"/>
          <w:u w:val="single"/>
          <w:lang w:eastAsia="ru-RU"/>
        </w:rPr>
        <w:lastRenderedPageBreak/>
        <w:t>Прочая закупка товаров, работ и услуг на реализацию проекта инициативного бюджетирования в Чкаловском сельском поселении Нижнегорского района Республики Крым в сумме 997 768,17 руб.</w:t>
      </w:r>
      <w:r>
        <w:rPr>
          <w:b/>
          <w:i/>
          <w:sz w:val="24"/>
          <w:szCs w:val="24"/>
          <w:u w:val="single"/>
          <w:lang w:eastAsia="ru-RU"/>
        </w:rPr>
        <w:t xml:space="preserve"> или 100% от годового плана</w:t>
      </w:r>
      <w:r w:rsidRPr="00611224">
        <w:rPr>
          <w:b/>
          <w:i/>
          <w:sz w:val="24"/>
          <w:szCs w:val="24"/>
          <w:u w:val="single"/>
          <w:lang w:eastAsia="ru-RU"/>
        </w:rPr>
        <w:t>:</w:t>
      </w:r>
    </w:p>
    <w:p w:rsidR="008D19E4" w:rsidRDefault="008D19E4" w:rsidP="008D19E4">
      <w:pPr>
        <w:jc w:val="both"/>
        <w:rPr>
          <w:sz w:val="24"/>
          <w:szCs w:val="24"/>
          <w:lang w:eastAsia="ru-RU"/>
        </w:rPr>
      </w:pPr>
      <w:r w:rsidRPr="004A09BA">
        <w:rPr>
          <w:sz w:val="24"/>
          <w:szCs w:val="24"/>
          <w:lang w:eastAsia="ru-RU"/>
        </w:rPr>
        <w:t xml:space="preserve">Расходы на реализацию проекта инициативного бюджетирования в Чкаловском сельском поселении Нижнегорского района Республики Крым осуществлялись в рамках муниципальной программы «Текущий ремонт наружного освещения расположенного на территориях населенных </w:t>
      </w:r>
      <w:proofErr w:type="gramStart"/>
      <w:r w:rsidRPr="004A09BA">
        <w:rPr>
          <w:sz w:val="24"/>
          <w:szCs w:val="24"/>
          <w:lang w:eastAsia="ru-RU"/>
        </w:rPr>
        <w:t>пунктов муниципального образования Чкаловского сельского поселения Нижнегорского района Республики</w:t>
      </w:r>
      <w:proofErr w:type="gramEnd"/>
      <w:r w:rsidRPr="004A09BA">
        <w:rPr>
          <w:sz w:val="24"/>
          <w:szCs w:val="24"/>
          <w:lang w:eastAsia="ru-RU"/>
        </w:rPr>
        <w:t xml:space="preserve"> Крым» от 01.06.2023г..№55-Б </w:t>
      </w:r>
      <w:r>
        <w:rPr>
          <w:sz w:val="24"/>
          <w:szCs w:val="24"/>
          <w:lang w:eastAsia="ru-RU"/>
        </w:rPr>
        <w:t>(</w:t>
      </w:r>
      <w:r w:rsidRPr="004A09BA">
        <w:rPr>
          <w:sz w:val="24"/>
          <w:szCs w:val="24"/>
          <w:lang w:eastAsia="ru-RU"/>
        </w:rPr>
        <w:t>с изменениями и дополнениями</w:t>
      </w:r>
      <w:r>
        <w:rPr>
          <w:sz w:val="24"/>
          <w:szCs w:val="24"/>
          <w:lang w:eastAsia="ru-RU"/>
        </w:rPr>
        <w:t>)</w:t>
      </w:r>
      <w:r w:rsidRPr="004A09BA">
        <w:rPr>
          <w:sz w:val="24"/>
          <w:szCs w:val="24"/>
          <w:lang w:eastAsia="ru-RU"/>
        </w:rPr>
        <w:t>.</w:t>
      </w:r>
    </w:p>
    <w:p w:rsidR="008D19E4" w:rsidRDefault="008D19E4" w:rsidP="008D19E4">
      <w:pPr>
        <w:jc w:val="both"/>
        <w:rPr>
          <w:sz w:val="24"/>
          <w:szCs w:val="24"/>
          <w:lang w:eastAsia="ru-RU"/>
        </w:rPr>
      </w:pPr>
      <w:r w:rsidRPr="004A09BA">
        <w:rPr>
          <w:sz w:val="24"/>
          <w:szCs w:val="24"/>
          <w:lang w:eastAsia="ru-RU"/>
        </w:rPr>
        <w:t xml:space="preserve"> По данному разделу расходы составили в сумме 997 768,17 руб., что сост</w:t>
      </w:r>
      <w:r>
        <w:rPr>
          <w:sz w:val="24"/>
          <w:szCs w:val="24"/>
          <w:lang w:eastAsia="ru-RU"/>
        </w:rPr>
        <w:t>авило 100,00% от годового плана:</w:t>
      </w:r>
    </w:p>
    <w:p w:rsidR="008D19E4" w:rsidRPr="0009749E" w:rsidRDefault="008D19E4" w:rsidP="008D19E4">
      <w:pPr>
        <w:jc w:val="both"/>
        <w:rPr>
          <w:sz w:val="24"/>
          <w:szCs w:val="24"/>
          <w:u w:val="single"/>
          <w:lang w:eastAsia="ru-RU"/>
        </w:rPr>
      </w:pPr>
      <w:r w:rsidRPr="006A0EE1">
        <w:rPr>
          <w:sz w:val="24"/>
          <w:szCs w:val="24"/>
          <w:lang w:eastAsia="ru-RU"/>
        </w:rPr>
        <w:t xml:space="preserve">- </w:t>
      </w:r>
      <w:r w:rsidRPr="0009749E">
        <w:rPr>
          <w:sz w:val="24"/>
          <w:szCs w:val="24"/>
          <w:u w:val="single"/>
          <w:lang w:eastAsia="ru-RU"/>
        </w:rPr>
        <w:t>закупка товаров (кронштейн для крепления светильников, зажимы, светильник, провода самонесущие изолированные для воздушных линий электропередачи с алюминиевыми жилами, крюк бандажный) в сумме 523 323,05 руб., из них:</w:t>
      </w:r>
    </w:p>
    <w:p w:rsidR="008D19E4" w:rsidRPr="006A0EE1" w:rsidRDefault="008D19E4" w:rsidP="008D19E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0EE1">
        <w:rPr>
          <w:sz w:val="24"/>
          <w:szCs w:val="24"/>
          <w:lang w:eastAsia="ru-RU"/>
        </w:rPr>
        <w:t>за счет субсидий из республиканского бюджета в сумме 464 606,20 руб.;</w:t>
      </w:r>
    </w:p>
    <w:p w:rsidR="008D19E4" w:rsidRPr="00D21320" w:rsidRDefault="008D19E4" w:rsidP="008D19E4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 xml:space="preserve">- за счет средств бюджета муниципального образования </w:t>
      </w:r>
      <w:r>
        <w:rPr>
          <w:sz w:val="24"/>
          <w:szCs w:val="24"/>
          <w:lang w:eastAsia="ru-RU"/>
        </w:rPr>
        <w:t xml:space="preserve">Чкаловское сельское поселение Нижнегорского района Республики Крым </w:t>
      </w:r>
      <w:r w:rsidRPr="00D21320">
        <w:rPr>
          <w:sz w:val="24"/>
          <w:szCs w:val="24"/>
          <w:lang w:eastAsia="ru-RU"/>
        </w:rPr>
        <w:t>в сумме 26 218,48 руб.;</w:t>
      </w:r>
    </w:p>
    <w:p w:rsidR="008D19E4" w:rsidRPr="00D21320" w:rsidRDefault="008D19E4" w:rsidP="008D19E4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>- за счет средств безвозмездных поступлений добровольных взносов, пожертвований от физических лиц в сумме 24 651,50 руб.:</w:t>
      </w:r>
    </w:p>
    <w:p w:rsidR="008D19E4" w:rsidRPr="00D21320" w:rsidRDefault="008D19E4" w:rsidP="008D19E4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>- за счет средств безвозмездных поступлений добровольных взносов, пожертвований от юридических лиц в сумме 7 846,87 руб.</w:t>
      </w:r>
    </w:p>
    <w:p w:rsidR="008D19E4" w:rsidRPr="00D21320" w:rsidRDefault="008D19E4" w:rsidP="008D19E4">
      <w:pPr>
        <w:jc w:val="both"/>
        <w:rPr>
          <w:sz w:val="24"/>
          <w:szCs w:val="24"/>
          <w:u w:val="single"/>
          <w:lang w:eastAsia="ru-RU"/>
        </w:rPr>
      </w:pPr>
      <w:r w:rsidRPr="00D21320">
        <w:rPr>
          <w:sz w:val="24"/>
          <w:szCs w:val="24"/>
          <w:lang w:eastAsia="ru-RU"/>
        </w:rPr>
        <w:t>-</w:t>
      </w:r>
      <w:r w:rsidRPr="00D21320">
        <w:t xml:space="preserve"> </w:t>
      </w:r>
      <w:r w:rsidRPr="00D21320">
        <w:rPr>
          <w:sz w:val="24"/>
          <w:szCs w:val="24"/>
          <w:u w:val="single"/>
          <w:lang w:eastAsia="ru-RU"/>
        </w:rPr>
        <w:t>работы по текущему ремонту наружного освещения, расположенного вдоль тротуара по ул. Центральной, ул. Школьной, ул. Профсоюзной села Чкалово Нижнегорского района Республики Крым, в сумме 474 445,12 руб., из них:</w:t>
      </w:r>
    </w:p>
    <w:p w:rsidR="008D19E4" w:rsidRPr="00D21320" w:rsidRDefault="008D19E4" w:rsidP="008D19E4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>- за счет субсидий из республиканского бюджета в сумме 421 161,97 руб.;</w:t>
      </w:r>
    </w:p>
    <w:p w:rsidR="008D19E4" w:rsidRPr="006A0EE1" w:rsidRDefault="008D19E4" w:rsidP="008D19E4">
      <w:pPr>
        <w:ind w:firstLine="709"/>
        <w:jc w:val="both"/>
        <w:rPr>
          <w:sz w:val="24"/>
          <w:szCs w:val="24"/>
          <w:lang w:eastAsia="ru-RU"/>
        </w:rPr>
      </w:pPr>
      <w:r w:rsidRPr="00D21320">
        <w:rPr>
          <w:sz w:val="24"/>
          <w:szCs w:val="24"/>
          <w:lang w:eastAsia="ru-RU"/>
        </w:rPr>
        <w:t>- за счет средств бюджета муниципального образования</w:t>
      </w:r>
      <w:r>
        <w:rPr>
          <w:sz w:val="24"/>
          <w:szCs w:val="24"/>
          <w:lang w:eastAsia="ru-RU"/>
        </w:rPr>
        <w:t xml:space="preserve"> </w:t>
      </w:r>
      <w:r w:rsidRPr="008C49EB">
        <w:rPr>
          <w:sz w:val="24"/>
          <w:szCs w:val="24"/>
          <w:lang w:eastAsia="ru-RU"/>
        </w:rPr>
        <w:t>Чкаловское сельское поселение Нижнегорского района Республики Крым</w:t>
      </w:r>
      <w:r w:rsidRPr="00D21320">
        <w:rPr>
          <w:sz w:val="24"/>
          <w:szCs w:val="24"/>
          <w:lang w:eastAsia="ru-RU"/>
        </w:rPr>
        <w:t xml:space="preserve"> в сумме 23 781,52 руб.;</w:t>
      </w:r>
    </w:p>
    <w:p w:rsidR="008D19E4" w:rsidRPr="006A0EE1" w:rsidRDefault="008D19E4" w:rsidP="008D19E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0EE1">
        <w:rPr>
          <w:sz w:val="24"/>
          <w:szCs w:val="24"/>
          <w:lang w:eastAsia="ru-RU"/>
        </w:rPr>
        <w:t>за счет средств безвозмездных поступлений добровольных взносов, пожертвований от физических лиц в сумме 22 348,50 руб.:</w:t>
      </w:r>
    </w:p>
    <w:p w:rsidR="008D19E4" w:rsidRPr="006A0EE1" w:rsidRDefault="008D19E4" w:rsidP="008D19E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0EE1">
        <w:rPr>
          <w:sz w:val="24"/>
          <w:szCs w:val="24"/>
          <w:lang w:eastAsia="ru-RU"/>
        </w:rPr>
        <w:t>за счет средств безвозмездных поступлений добровольных взносов, пожертвований от юридических лиц в сумме 7 153,13 руб.</w:t>
      </w:r>
    </w:p>
    <w:p w:rsidR="008D19E4" w:rsidRDefault="008D19E4" w:rsidP="008D19E4">
      <w:pPr>
        <w:jc w:val="both"/>
        <w:rPr>
          <w:b/>
          <w:sz w:val="24"/>
          <w:szCs w:val="24"/>
          <w:u w:val="single"/>
          <w:lang w:eastAsia="ru-RU"/>
        </w:rPr>
      </w:pPr>
    </w:p>
    <w:p w:rsidR="008D19E4" w:rsidRDefault="008D19E4" w:rsidP="008D19E4">
      <w:pPr>
        <w:jc w:val="both"/>
        <w:rPr>
          <w:b/>
          <w:sz w:val="24"/>
          <w:szCs w:val="24"/>
          <w:u w:val="single"/>
          <w:lang w:eastAsia="ru-RU"/>
        </w:rPr>
      </w:pPr>
      <w:r w:rsidRPr="001168EC">
        <w:rPr>
          <w:b/>
          <w:sz w:val="24"/>
          <w:szCs w:val="24"/>
          <w:u w:val="single"/>
          <w:lang w:eastAsia="ru-RU"/>
        </w:rPr>
        <w:t>Раздел</w:t>
      </w:r>
      <w:r>
        <w:rPr>
          <w:b/>
          <w:sz w:val="24"/>
          <w:szCs w:val="24"/>
          <w:u w:val="single"/>
          <w:lang w:eastAsia="ru-RU"/>
        </w:rPr>
        <w:t xml:space="preserve"> 0700</w:t>
      </w:r>
      <w:r w:rsidRPr="00E54DB5">
        <w:rPr>
          <w:b/>
          <w:sz w:val="24"/>
          <w:szCs w:val="24"/>
          <w:u w:val="single"/>
          <w:lang w:eastAsia="ru-RU"/>
        </w:rPr>
        <w:t xml:space="preserve"> «</w:t>
      </w:r>
      <w:r>
        <w:rPr>
          <w:b/>
          <w:sz w:val="24"/>
          <w:szCs w:val="24"/>
          <w:u w:val="single"/>
          <w:lang w:eastAsia="ru-RU"/>
        </w:rPr>
        <w:t>Образование</w:t>
      </w:r>
      <w:r w:rsidRPr="00E54DB5">
        <w:rPr>
          <w:b/>
          <w:sz w:val="24"/>
          <w:szCs w:val="24"/>
          <w:u w:val="single"/>
          <w:lang w:eastAsia="ru-RU"/>
        </w:rPr>
        <w:t xml:space="preserve">» </w:t>
      </w:r>
      <w:r>
        <w:rPr>
          <w:b/>
          <w:sz w:val="24"/>
          <w:szCs w:val="24"/>
          <w:u w:val="single"/>
          <w:lang w:eastAsia="ru-RU"/>
        </w:rPr>
        <w:t>Р</w:t>
      </w:r>
      <w:r w:rsidRPr="008E2D0E">
        <w:rPr>
          <w:b/>
          <w:sz w:val="24"/>
          <w:szCs w:val="24"/>
          <w:u w:val="single"/>
          <w:lang w:eastAsia="ru-RU"/>
        </w:rPr>
        <w:t xml:space="preserve">асходы </w:t>
      </w:r>
      <w:r>
        <w:rPr>
          <w:b/>
          <w:sz w:val="24"/>
          <w:szCs w:val="24"/>
          <w:u w:val="single"/>
          <w:lang w:eastAsia="ru-RU"/>
        </w:rPr>
        <w:t>на профессиональную подготовку</w:t>
      </w:r>
      <w:r w:rsidRPr="002C7D36">
        <w:rPr>
          <w:b/>
          <w:sz w:val="24"/>
          <w:szCs w:val="24"/>
          <w:u w:val="single"/>
          <w:lang w:eastAsia="ru-RU"/>
        </w:rPr>
        <w:t>, переподготовк</w:t>
      </w:r>
      <w:r>
        <w:rPr>
          <w:b/>
          <w:sz w:val="24"/>
          <w:szCs w:val="24"/>
          <w:u w:val="single"/>
          <w:lang w:eastAsia="ru-RU"/>
        </w:rPr>
        <w:t>у</w:t>
      </w:r>
      <w:r w:rsidRPr="002C7D36">
        <w:rPr>
          <w:b/>
          <w:sz w:val="24"/>
          <w:szCs w:val="24"/>
          <w:u w:val="single"/>
          <w:lang w:eastAsia="ru-RU"/>
        </w:rPr>
        <w:t xml:space="preserve"> и повышение квалификации</w:t>
      </w:r>
      <w:r>
        <w:rPr>
          <w:b/>
          <w:sz w:val="24"/>
          <w:szCs w:val="24"/>
          <w:u w:val="single"/>
          <w:lang w:eastAsia="ru-RU"/>
        </w:rPr>
        <w:t xml:space="preserve"> на 01.09.2023</w:t>
      </w:r>
      <w:r w:rsidRPr="00E54DB5">
        <w:rPr>
          <w:b/>
          <w:sz w:val="24"/>
          <w:szCs w:val="24"/>
          <w:u w:val="single"/>
          <w:lang w:eastAsia="ru-RU"/>
        </w:rPr>
        <w:t xml:space="preserve"> года </w:t>
      </w:r>
      <w:r>
        <w:rPr>
          <w:b/>
          <w:sz w:val="24"/>
          <w:szCs w:val="24"/>
          <w:u w:val="single"/>
          <w:lang w:eastAsia="ru-RU"/>
        </w:rPr>
        <w:t>составили в сумме 2 700,00 руб</w:t>
      </w:r>
      <w:r w:rsidRPr="00E54DB5">
        <w:rPr>
          <w:b/>
          <w:sz w:val="24"/>
          <w:szCs w:val="24"/>
          <w:u w:val="single"/>
          <w:lang w:eastAsia="ru-RU"/>
        </w:rPr>
        <w:t>.:</w:t>
      </w:r>
    </w:p>
    <w:p w:rsidR="008D19E4" w:rsidRDefault="008D19E4" w:rsidP="008D19E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2D0E">
        <w:rPr>
          <w:rFonts w:ascii="Times New Roman" w:hAnsi="Times New Roman"/>
          <w:sz w:val="24"/>
          <w:szCs w:val="24"/>
        </w:rPr>
        <w:t>образовательные услуги по дополнительной профессиональной программе повышения квалификации: «Защита персональных данных»</w:t>
      </w:r>
      <w:r>
        <w:rPr>
          <w:rFonts w:ascii="Times New Roman" w:hAnsi="Times New Roman"/>
          <w:sz w:val="24"/>
          <w:szCs w:val="24"/>
        </w:rPr>
        <w:t xml:space="preserve"> в сумме 2 700,00 руб.</w:t>
      </w:r>
    </w:p>
    <w:p w:rsidR="008D19E4" w:rsidRDefault="008D19E4" w:rsidP="008D19E4">
      <w:pPr>
        <w:pStyle w:val="aa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D19E4" w:rsidRDefault="008D19E4" w:rsidP="008D19E4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A4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Раздел 0801 «Культура, Кинематография»  </w:t>
      </w:r>
      <w:r w:rsidRPr="00A67A4A">
        <w:rPr>
          <w:rFonts w:ascii="Times New Roman" w:eastAsia="Times New Roman" w:hAnsi="Times New Roman"/>
          <w:sz w:val="24"/>
          <w:szCs w:val="24"/>
          <w:lang w:eastAsia="ru-RU"/>
        </w:rPr>
        <w:t>По данному разделу запланированы и исполнены в полном объеме расходы в сумме 17 871,00 руб. или 100% от годового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плана.</w:t>
      </w:r>
    </w:p>
    <w:p w:rsidR="008D19E4" w:rsidRPr="00A67A4A" w:rsidRDefault="008D19E4" w:rsidP="008D19E4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A4A">
        <w:rPr>
          <w:rFonts w:ascii="Times New Roman" w:eastAsia="Times New Roman" w:hAnsi="Times New Roman"/>
          <w:sz w:val="24"/>
          <w:szCs w:val="24"/>
          <w:lang w:eastAsia="ru-RU"/>
        </w:rPr>
        <w:t>Полномочия муниципального образования Чкаловское сельское поселение Нижнегорского района Республ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ики Крым в сфере культуры в 2023</w:t>
      </w:r>
      <w:r w:rsidRPr="00A67A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 части:</w:t>
      </w:r>
    </w:p>
    <w:p w:rsidR="008D19E4" w:rsidRPr="00A67A4A" w:rsidRDefault="008D19E4" w:rsidP="008D19E4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A4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создания условий для организации досуга и обеспечения жителей поселения услугами организации культуры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11 914,00</w:t>
      </w:r>
      <w:r w:rsidRPr="00A67A4A">
        <w:rPr>
          <w:rFonts w:ascii="Times New Roman" w:eastAsia="Times New Roman" w:hAnsi="Times New Roman"/>
          <w:sz w:val="24"/>
          <w:szCs w:val="24"/>
          <w:lang w:eastAsia="ru-RU"/>
        </w:rPr>
        <w:t xml:space="preserve">  руб.;</w:t>
      </w:r>
    </w:p>
    <w:p w:rsidR="008D19E4" w:rsidRDefault="008D19E4" w:rsidP="008D19E4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A4A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организации библиотечного обслуживания населения, комплектование и обеспечение сохранности библиотечных фондов библиотек поселения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5 957,00</w:t>
      </w:r>
      <w:r w:rsidRPr="00A67A4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8D19E4" w:rsidRPr="00A67A4A" w:rsidRDefault="008D19E4" w:rsidP="008D19E4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9E4" w:rsidRDefault="008D19E4" w:rsidP="008D19E4">
      <w:pPr>
        <w:pStyle w:val="a3"/>
        <w:tabs>
          <w:tab w:val="left" w:pos="7250"/>
        </w:tabs>
        <w:ind w:left="0"/>
        <w:jc w:val="both"/>
        <w:rPr>
          <w:rStyle w:val="fontstyle01"/>
        </w:rPr>
      </w:pPr>
      <w:r>
        <w:rPr>
          <w:rStyle w:val="fontstyle01"/>
        </w:rPr>
        <w:t>Просроченная кредиторская задолженность за 9 месяцев 2023 года отсутствует.</w:t>
      </w:r>
    </w:p>
    <w:p w:rsidR="008D19E4" w:rsidRDefault="008D19E4" w:rsidP="008D19E4">
      <w:pPr>
        <w:pStyle w:val="a3"/>
        <w:tabs>
          <w:tab w:val="left" w:pos="7250"/>
        </w:tabs>
        <w:ind w:left="0"/>
        <w:jc w:val="both"/>
        <w:rPr>
          <w:rFonts w:ascii="TimesNewRomanPSMT" w:hAnsi="TimesNewRomanPSMT"/>
          <w:color w:val="000000"/>
        </w:rPr>
      </w:pPr>
    </w:p>
    <w:p w:rsidR="008D19E4" w:rsidRDefault="008D19E4" w:rsidP="008D19E4">
      <w:pPr>
        <w:pStyle w:val="a3"/>
        <w:tabs>
          <w:tab w:val="left" w:pos="7250"/>
        </w:tabs>
        <w:ind w:left="0"/>
        <w:jc w:val="center"/>
        <w:rPr>
          <w:rFonts w:ascii="TimesNewRomanPS-BoldMT" w:hAnsi="TimesNewRomanPS-BoldMT"/>
          <w:b/>
          <w:bCs/>
          <w:color w:val="000000"/>
        </w:rPr>
      </w:pPr>
      <w:r w:rsidRPr="008D19E4">
        <w:rPr>
          <w:rFonts w:ascii="TimesNewRomanPS-BoldMT" w:hAnsi="TimesNewRomanPS-BoldMT"/>
          <w:b/>
          <w:bCs/>
          <w:color w:val="000000"/>
        </w:rPr>
        <w:t>Заключение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  <w:rPr>
          <w:color w:val="000000"/>
        </w:rPr>
      </w:pPr>
      <w:r w:rsidRPr="008D19E4">
        <w:rPr>
          <w:color w:val="000000"/>
        </w:rPr>
        <w:t>По итогам 9 месяцев 2023 года организация бюджетного процесса в поселении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  <w:rPr>
          <w:color w:val="000000"/>
        </w:rPr>
      </w:pPr>
      <w:r w:rsidRPr="008D19E4">
        <w:rPr>
          <w:color w:val="000000"/>
        </w:rPr>
        <w:t>соответствует требованиям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  <w:rPr>
          <w:color w:val="000000"/>
        </w:rPr>
      </w:pPr>
      <w:r w:rsidRPr="008D19E4">
        <w:rPr>
          <w:color w:val="000000"/>
        </w:rPr>
        <w:t xml:space="preserve"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</w:t>
      </w:r>
      <w:r w:rsidRPr="008D19E4">
        <w:rPr>
          <w:color w:val="000000"/>
        </w:rPr>
        <w:lastRenderedPageBreak/>
        <w:t xml:space="preserve">значения. Задача поселения - раскрыть неиспользованные резервы и повысить уровень жизни населения и каждого жителя в отдельности. 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  <w:rPr>
          <w:color w:val="000000"/>
        </w:rPr>
      </w:pP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  <w:rPr>
          <w:color w:val="000000"/>
        </w:rPr>
      </w:pPr>
      <w:r w:rsidRPr="008D19E4">
        <w:rPr>
          <w:color w:val="000000"/>
        </w:rPr>
        <w:t>Проблемными вопросами на территории поселения остаются: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  <w:rPr>
          <w:color w:val="000000"/>
        </w:rPr>
      </w:pPr>
      <w:r w:rsidRPr="008D19E4">
        <w:rPr>
          <w:color w:val="000000"/>
        </w:rPr>
        <w:t>- газификация сел поселения;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  <w:rPr>
          <w:color w:val="000000"/>
        </w:rPr>
      </w:pPr>
      <w:r w:rsidRPr="008D19E4">
        <w:rPr>
          <w:color w:val="000000"/>
        </w:rPr>
        <w:t>- уличное освещение всех улиц в населенных пунктах поселения.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  <w:rPr>
          <w:color w:val="000000"/>
        </w:rPr>
      </w:pPr>
      <w:r w:rsidRPr="008D19E4">
        <w:rPr>
          <w:color w:val="000000"/>
        </w:rPr>
        <w:t>Таковы основные предварительные итоги социально-экономического развития поселения за 2023 год.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Потенциальные возможности, которые могут способствовать быстрому развитию территории поселения: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- газификация населенных пунктов;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- установка уличного освещения всех улиц в населенных пунктах поселения;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- увеличение собираемости налогов;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- стимулирование развития сельскохозяйственных предприятий, фермерских хозяйств, ЛПХ;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- создание инвестиционных площадок;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- развитие сферы бытовых услуг в поселении;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- создание дополнительных рабочих мест для занятости населения.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Угрозы, препятствующие развитию территории поселения: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- недостаточность денежны</w:t>
      </w:r>
      <w:r>
        <w:t>х</w:t>
      </w:r>
      <w:r w:rsidRPr="008D19E4">
        <w:t xml:space="preserve"> средств бюджета поселения для реализации жизненно важных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мероприятий;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- отсутствие инвестиционных вложений для развития территории.</w:t>
      </w:r>
    </w:p>
    <w:p w:rsidR="008D19E4" w:rsidRPr="008D19E4" w:rsidRDefault="008D19E4" w:rsidP="008D19E4">
      <w:pPr>
        <w:pStyle w:val="a3"/>
        <w:tabs>
          <w:tab w:val="left" w:pos="7250"/>
        </w:tabs>
        <w:ind w:left="0" w:firstLine="709"/>
        <w:jc w:val="both"/>
      </w:pPr>
      <w:r w:rsidRPr="008D19E4">
        <w:t>Таким образом, исходя из всестороннего анализа и прогнозных оценок, итоги девяти</w:t>
      </w:r>
      <w:r>
        <w:t xml:space="preserve"> </w:t>
      </w:r>
      <w:r w:rsidRPr="008D19E4">
        <w:t>месяцев текущего года показывают, что имеются все возможности по выполнению основных</w:t>
      </w:r>
      <w:r>
        <w:t xml:space="preserve"> </w:t>
      </w:r>
      <w:r w:rsidRPr="008D19E4">
        <w:t>показателей Прогноза социально-экономического развития поселения за 202</w:t>
      </w:r>
      <w:r>
        <w:t>3</w:t>
      </w:r>
      <w:r w:rsidRPr="008D19E4">
        <w:t xml:space="preserve"> год</w:t>
      </w:r>
    </w:p>
    <w:sectPr w:rsidR="008D19E4" w:rsidRPr="008D19E4">
      <w:pgSz w:w="11920" w:h="16850"/>
      <w:pgMar w:top="10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13"/>
    <w:multiLevelType w:val="hybridMultilevel"/>
    <w:tmpl w:val="4E7C7682"/>
    <w:lvl w:ilvl="0" w:tplc="C6183BDC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1AB44C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7612F03C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E00A7EEC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847C26EC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5" w:tplc="B3EA9A7C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6" w:tplc="23CA4D3C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 w:tplc="4A66C24A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8" w:tplc="2C3442E2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</w:abstractNum>
  <w:abstractNum w:abstractNumId="1">
    <w:nsid w:val="2B435B0D"/>
    <w:multiLevelType w:val="hybridMultilevel"/>
    <w:tmpl w:val="A664BD12"/>
    <w:lvl w:ilvl="0" w:tplc="D9205974">
      <w:start w:val="1"/>
      <w:numFmt w:val="decimal"/>
      <w:lvlText w:val="%1."/>
      <w:lvlJc w:val="left"/>
      <w:pPr>
        <w:ind w:left="4941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BC2214E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2" w:tplc="021A08D8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3" w:tplc="8A2A06D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4" w:tplc="D0FCE766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5" w:tplc="BA20066C">
      <w:numFmt w:val="bullet"/>
      <w:lvlText w:val="•"/>
      <w:lvlJc w:val="left"/>
      <w:pPr>
        <w:ind w:left="7395" w:hanging="360"/>
      </w:pPr>
      <w:rPr>
        <w:rFonts w:hint="default"/>
        <w:lang w:val="ru-RU" w:eastAsia="en-US" w:bidi="ar-SA"/>
      </w:rPr>
    </w:lvl>
    <w:lvl w:ilvl="6" w:tplc="B94C4EF2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7" w:tplc="1C1CBAEC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  <w:lvl w:ilvl="8" w:tplc="63227440">
      <w:numFmt w:val="bullet"/>
      <w:lvlText w:val="•"/>
      <w:lvlJc w:val="left"/>
      <w:pPr>
        <w:ind w:left="8868" w:hanging="360"/>
      </w:pPr>
      <w:rPr>
        <w:rFonts w:hint="default"/>
        <w:lang w:val="ru-RU" w:eastAsia="en-US" w:bidi="ar-SA"/>
      </w:rPr>
    </w:lvl>
  </w:abstractNum>
  <w:abstractNum w:abstractNumId="2">
    <w:nsid w:val="2E68115A"/>
    <w:multiLevelType w:val="hybridMultilevel"/>
    <w:tmpl w:val="A6F8F09A"/>
    <w:lvl w:ilvl="0" w:tplc="E868773A">
      <w:start w:val="1"/>
      <w:numFmt w:val="decimal"/>
      <w:lvlText w:val="%1."/>
      <w:lvlJc w:val="left"/>
      <w:pPr>
        <w:ind w:left="214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A66010">
      <w:numFmt w:val="bullet"/>
      <w:lvlText w:val="•"/>
      <w:lvlJc w:val="left"/>
      <w:pPr>
        <w:ind w:left="1183" w:hanging="320"/>
      </w:pPr>
      <w:rPr>
        <w:rFonts w:hint="default"/>
        <w:lang w:val="ru-RU" w:eastAsia="en-US" w:bidi="ar-SA"/>
      </w:rPr>
    </w:lvl>
    <w:lvl w:ilvl="2" w:tplc="9F24CEFC">
      <w:numFmt w:val="bullet"/>
      <w:lvlText w:val="•"/>
      <w:lvlJc w:val="left"/>
      <w:pPr>
        <w:ind w:left="2146" w:hanging="320"/>
      </w:pPr>
      <w:rPr>
        <w:rFonts w:hint="default"/>
        <w:lang w:val="ru-RU" w:eastAsia="en-US" w:bidi="ar-SA"/>
      </w:rPr>
    </w:lvl>
    <w:lvl w:ilvl="3" w:tplc="47807448">
      <w:numFmt w:val="bullet"/>
      <w:lvlText w:val="•"/>
      <w:lvlJc w:val="left"/>
      <w:pPr>
        <w:ind w:left="3109" w:hanging="320"/>
      </w:pPr>
      <w:rPr>
        <w:rFonts w:hint="default"/>
        <w:lang w:val="ru-RU" w:eastAsia="en-US" w:bidi="ar-SA"/>
      </w:rPr>
    </w:lvl>
    <w:lvl w:ilvl="4" w:tplc="89CCFEA6">
      <w:numFmt w:val="bullet"/>
      <w:lvlText w:val="•"/>
      <w:lvlJc w:val="left"/>
      <w:pPr>
        <w:ind w:left="4072" w:hanging="320"/>
      </w:pPr>
      <w:rPr>
        <w:rFonts w:hint="default"/>
        <w:lang w:val="ru-RU" w:eastAsia="en-US" w:bidi="ar-SA"/>
      </w:rPr>
    </w:lvl>
    <w:lvl w:ilvl="5" w:tplc="E67A66EE">
      <w:numFmt w:val="bullet"/>
      <w:lvlText w:val="•"/>
      <w:lvlJc w:val="left"/>
      <w:pPr>
        <w:ind w:left="5035" w:hanging="320"/>
      </w:pPr>
      <w:rPr>
        <w:rFonts w:hint="default"/>
        <w:lang w:val="ru-RU" w:eastAsia="en-US" w:bidi="ar-SA"/>
      </w:rPr>
    </w:lvl>
    <w:lvl w:ilvl="6" w:tplc="53344A02">
      <w:numFmt w:val="bullet"/>
      <w:lvlText w:val="•"/>
      <w:lvlJc w:val="left"/>
      <w:pPr>
        <w:ind w:left="5998" w:hanging="320"/>
      </w:pPr>
      <w:rPr>
        <w:rFonts w:hint="default"/>
        <w:lang w:val="ru-RU" w:eastAsia="en-US" w:bidi="ar-SA"/>
      </w:rPr>
    </w:lvl>
    <w:lvl w:ilvl="7" w:tplc="A4304E4E">
      <w:numFmt w:val="bullet"/>
      <w:lvlText w:val="•"/>
      <w:lvlJc w:val="left"/>
      <w:pPr>
        <w:ind w:left="6961" w:hanging="320"/>
      </w:pPr>
      <w:rPr>
        <w:rFonts w:hint="default"/>
        <w:lang w:val="ru-RU" w:eastAsia="en-US" w:bidi="ar-SA"/>
      </w:rPr>
    </w:lvl>
    <w:lvl w:ilvl="8" w:tplc="83B2E844">
      <w:numFmt w:val="bullet"/>
      <w:lvlText w:val="•"/>
      <w:lvlJc w:val="left"/>
      <w:pPr>
        <w:ind w:left="7924" w:hanging="320"/>
      </w:pPr>
      <w:rPr>
        <w:rFonts w:hint="default"/>
        <w:lang w:val="ru-RU" w:eastAsia="en-US" w:bidi="ar-SA"/>
      </w:rPr>
    </w:lvl>
  </w:abstractNum>
  <w:abstractNum w:abstractNumId="3">
    <w:nsid w:val="2F32464B"/>
    <w:multiLevelType w:val="hybridMultilevel"/>
    <w:tmpl w:val="B8983576"/>
    <w:lvl w:ilvl="0" w:tplc="7DC43146">
      <w:numFmt w:val="bullet"/>
      <w:lvlText w:val="-"/>
      <w:lvlJc w:val="left"/>
      <w:pPr>
        <w:ind w:left="92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BC60C92">
      <w:numFmt w:val="bullet"/>
      <w:lvlText w:val="•"/>
      <w:lvlJc w:val="left"/>
      <w:pPr>
        <w:ind w:left="1813" w:hanging="142"/>
      </w:pPr>
      <w:rPr>
        <w:rFonts w:hint="default"/>
        <w:lang w:val="ru-RU" w:eastAsia="en-US" w:bidi="ar-SA"/>
      </w:rPr>
    </w:lvl>
    <w:lvl w:ilvl="2" w:tplc="7D546A06">
      <w:numFmt w:val="bullet"/>
      <w:lvlText w:val="•"/>
      <w:lvlJc w:val="left"/>
      <w:pPr>
        <w:ind w:left="2706" w:hanging="142"/>
      </w:pPr>
      <w:rPr>
        <w:rFonts w:hint="default"/>
        <w:lang w:val="ru-RU" w:eastAsia="en-US" w:bidi="ar-SA"/>
      </w:rPr>
    </w:lvl>
    <w:lvl w:ilvl="3" w:tplc="C390FB5C">
      <w:numFmt w:val="bullet"/>
      <w:lvlText w:val="•"/>
      <w:lvlJc w:val="left"/>
      <w:pPr>
        <w:ind w:left="3599" w:hanging="142"/>
      </w:pPr>
      <w:rPr>
        <w:rFonts w:hint="default"/>
        <w:lang w:val="ru-RU" w:eastAsia="en-US" w:bidi="ar-SA"/>
      </w:rPr>
    </w:lvl>
    <w:lvl w:ilvl="4" w:tplc="AC502414">
      <w:numFmt w:val="bullet"/>
      <w:lvlText w:val="•"/>
      <w:lvlJc w:val="left"/>
      <w:pPr>
        <w:ind w:left="4492" w:hanging="142"/>
      </w:pPr>
      <w:rPr>
        <w:rFonts w:hint="default"/>
        <w:lang w:val="ru-RU" w:eastAsia="en-US" w:bidi="ar-SA"/>
      </w:rPr>
    </w:lvl>
    <w:lvl w:ilvl="5" w:tplc="94BC7E6C">
      <w:numFmt w:val="bullet"/>
      <w:lvlText w:val="•"/>
      <w:lvlJc w:val="left"/>
      <w:pPr>
        <w:ind w:left="5385" w:hanging="142"/>
      </w:pPr>
      <w:rPr>
        <w:rFonts w:hint="default"/>
        <w:lang w:val="ru-RU" w:eastAsia="en-US" w:bidi="ar-SA"/>
      </w:rPr>
    </w:lvl>
    <w:lvl w:ilvl="6" w:tplc="916EADD6">
      <w:numFmt w:val="bullet"/>
      <w:lvlText w:val="•"/>
      <w:lvlJc w:val="left"/>
      <w:pPr>
        <w:ind w:left="6278" w:hanging="142"/>
      </w:pPr>
      <w:rPr>
        <w:rFonts w:hint="default"/>
        <w:lang w:val="ru-RU" w:eastAsia="en-US" w:bidi="ar-SA"/>
      </w:rPr>
    </w:lvl>
    <w:lvl w:ilvl="7" w:tplc="A01CC4CE">
      <w:numFmt w:val="bullet"/>
      <w:lvlText w:val="•"/>
      <w:lvlJc w:val="left"/>
      <w:pPr>
        <w:ind w:left="7171" w:hanging="142"/>
      </w:pPr>
      <w:rPr>
        <w:rFonts w:hint="default"/>
        <w:lang w:val="ru-RU" w:eastAsia="en-US" w:bidi="ar-SA"/>
      </w:rPr>
    </w:lvl>
    <w:lvl w:ilvl="8" w:tplc="C87611DE">
      <w:numFmt w:val="bullet"/>
      <w:lvlText w:val="•"/>
      <w:lvlJc w:val="left"/>
      <w:pPr>
        <w:ind w:left="8064" w:hanging="142"/>
      </w:pPr>
      <w:rPr>
        <w:rFonts w:hint="default"/>
        <w:lang w:val="ru-RU" w:eastAsia="en-US" w:bidi="ar-SA"/>
      </w:rPr>
    </w:lvl>
  </w:abstractNum>
  <w:abstractNum w:abstractNumId="4">
    <w:nsid w:val="3F7527A7"/>
    <w:multiLevelType w:val="hybridMultilevel"/>
    <w:tmpl w:val="FB4429C6"/>
    <w:lvl w:ilvl="0" w:tplc="E37A551A">
      <w:start w:val="1"/>
      <w:numFmt w:val="decimal"/>
      <w:lvlText w:val="%1."/>
      <w:lvlJc w:val="left"/>
      <w:pPr>
        <w:ind w:left="488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B76A410">
      <w:numFmt w:val="bullet"/>
      <w:lvlText w:val="•"/>
      <w:lvlJc w:val="left"/>
      <w:pPr>
        <w:ind w:left="5377" w:hanging="240"/>
      </w:pPr>
      <w:rPr>
        <w:rFonts w:hint="default"/>
        <w:lang w:val="ru-RU" w:eastAsia="en-US" w:bidi="ar-SA"/>
      </w:rPr>
    </w:lvl>
    <w:lvl w:ilvl="2" w:tplc="92CC0222">
      <w:numFmt w:val="bullet"/>
      <w:lvlText w:val="•"/>
      <w:lvlJc w:val="left"/>
      <w:pPr>
        <w:ind w:left="5874" w:hanging="240"/>
      </w:pPr>
      <w:rPr>
        <w:rFonts w:hint="default"/>
        <w:lang w:val="ru-RU" w:eastAsia="en-US" w:bidi="ar-SA"/>
      </w:rPr>
    </w:lvl>
    <w:lvl w:ilvl="3" w:tplc="243A5026">
      <w:numFmt w:val="bullet"/>
      <w:lvlText w:val="•"/>
      <w:lvlJc w:val="left"/>
      <w:pPr>
        <w:ind w:left="6371" w:hanging="240"/>
      </w:pPr>
      <w:rPr>
        <w:rFonts w:hint="default"/>
        <w:lang w:val="ru-RU" w:eastAsia="en-US" w:bidi="ar-SA"/>
      </w:rPr>
    </w:lvl>
    <w:lvl w:ilvl="4" w:tplc="5AB4273E">
      <w:numFmt w:val="bullet"/>
      <w:lvlText w:val="•"/>
      <w:lvlJc w:val="left"/>
      <w:pPr>
        <w:ind w:left="6868" w:hanging="240"/>
      </w:pPr>
      <w:rPr>
        <w:rFonts w:hint="default"/>
        <w:lang w:val="ru-RU" w:eastAsia="en-US" w:bidi="ar-SA"/>
      </w:rPr>
    </w:lvl>
    <w:lvl w:ilvl="5" w:tplc="DEFAD604">
      <w:numFmt w:val="bullet"/>
      <w:lvlText w:val="•"/>
      <w:lvlJc w:val="left"/>
      <w:pPr>
        <w:ind w:left="7365" w:hanging="240"/>
      </w:pPr>
      <w:rPr>
        <w:rFonts w:hint="default"/>
        <w:lang w:val="ru-RU" w:eastAsia="en-US" w:bidi="ar-SA"/>
      </w:rPr>
    </w:lvl>
    <w:lvl w:ilvl="6" w:tplc="01522936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  <w:lvl w:ilvl="7" w:tplc="609010B2">
      <w:numFmt w:val="bullet"/>
      <w:lvlText w:val="•"/>
      <w:lvlJc w:val="left"/>
      <w:pPr>
        <w:ind w:left="8359" w:hanging="240"/>
      </w:pPr>
      <w:rPr>
        <w:rFonts w:hint="default"/>
        <w:lang w:val="ru-RU" w:eastAsia="en-US" w:bidi="ar-SA"/>
      </w:rPr>
    </w:lvl>
    <w:lvl w:ilvl="8" w:tplc="F34E9FF4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</w:abstractNum>
  <w:abstractNum w:abstractNumId="5">
    <w:nsid w:val="58644FE7"/>
    <w:multiLevelType w:val="hybridMultilevel"/>
    <w:tmpl w:val="20781DB0"/>
    <w:lvl w:ilvl="0" w:tplc="3CCA8F60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D83858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2" w:tplc="DFB8484E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3" w:tplc="4DFE7BF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97948016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5" w:tplc="37727A96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321EFE7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 w:tplc="FEE65EC0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71E84A0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">
    <w:nsid w:val="6C42751C"/>
    <w:multiLevelType w:val="hybridMultilevel"/>
    <w:tmpl w:val="25AED362"/>
    <w:lvl w:ilvl="0" w:tplc="104CB154">
      <w:numFmt w:val="bullet"/>
      <w:lvlText w:val="-"/>
      <w:lvlJc w:val="left"/>
      <w:pPr>
        <w:ind w:left="21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364501C">
      <w:numFmt w:val="bullet"/>
      <w:lvlText w:val="•"/>
      <w:lvlJc w:val="left"/>
      <w:pPr>
        <w:ind w:left="1183" w:hanging="142"/>
      </w:pPr>
      <w:rPr>
        <w:rFonts w:hint="default"/>
        <w:lang w:val="ru-RU" w:eastAsia="en-US" w:bidi="ar-SA"/>
      </w:rPr>
    </w:lvl>
    <w:lvl w:ilvl="2" w:tplc="A2004B46">
      <w:numFmt w:val="bullet"/>
      <w:lvlText w:val="•"/>
      <w:lvlJc w:val="left"/>
      <w:pPr>
        <w:ind w:left="2146" w:hanging="142"/>
      </w:pPr>
      <w:rPr>
        <w:rFonts w:hint="default"/>
        <w:lang w:val="ru-RU" w:eastAsia="en-US" w:bidi="ar-SA"/>
      </w:rPr>
    </w:lvl>
    <w:lvl w:ilvl="3" w:tplc="34F29234">
      <w:numFmt w:val="bullet"/>
      <w:lvlText w:val="•"/>
      <w:lvlJc w:val="left"/>
      <w:pPr>
        <w:ind w:left="3109" w:hanging="142"/>
      </w:pPr>
      <w:rPr>
        <w:rFonts w:hint="default"/>
        <w:lang w:val="ru-RU" w:eastAsia="en-US" w:bidi="ar-SA"/>
      </w:rPr>
    </w:lvl>
    <w:lvl w:ilvl="4" w:tplc="3B244DC4">
      <w:numFmt w:val="bullet"/>
      <w:lvlText w:val="•"/>
      <w:lvlJc w:val="left"/>
      <w:pPr>
        <w:ind w:left="4072" w:hanging="142"/>
      </w:pPr>
      <w:rPr>
        <w:rFonts w:hint="default"/>
        <w:lang w:val="ru-RU" w:eastAsia="en-US" w:bidi="ar-SA"/>
      </w:rPr>
    </w:lvl>
    <w:lvl w:ilvl="5" w:tplc="ADA05B86">
      <w:numFmt w:val="bullet"/>
      <w:lvlText w:val="•"/>
      <w:lvlJc w:val="left"/>
      <w:pPr>
        <w:ind w:left="5035" w:hanging="142"/>
      </w:pPr>
      <w:rPr>
        <w:rFonts w:hint="default"/>
        <w:lang w:val="ru-RU" w:eastAsia="en-US" w:bidi="ar-SA"/>
      </w:rPr>
    </w:lvl>
    <w:lvl w:ilvl="6" w:tplc="89702FA8">
      <w:numFmt w:val="bullet"/>
      <w:lvlText w:val="•"/>
      <w:lvlJc w:val="left"/>
      <w:pPr>
        <w:ind w:left="5998" w:hanging="142"/>
      </w:pPr>
      <w:rPr>
        <w:rFonts w:hint="default"/>
        <w:lang w:val="ru-RU" w:eastAsia="en-US" w:bidi="ar-SA"/>
      </w:rPr>
    </w:lvl>
    <w:lvl w:ilvl="7" w:tplc="AEE4D1E4">
      <w:numFmt w:val="bullet"/>
      <w:lvlText w:val="•"/>
      <w:lvlJc w:val="left"/>
      <w:pPr>
        <w:ind w:left="6961" w:hanging="142"/>
      </w:pPr>
      <w:rPr>
        <w:rFonts w:hint="default"/>
        <w:lang w:val="ru-RU" w:eastAsia="en-US" w:bidi="ar-SA"/>
      </w:rPr>
    </w:lvl>
    <w:lvl w:ilvl="8" w:tplc="D86E9644">
      <w:numFmt w:val="bullet"/>
      <w:lvlText w:val="•"/>
      <w:lvlJc w:val="left"/>
      <w:pPr>
        <w:ind w:left="7924" w:hanging="142"/>
      </w:pPr>
      <w:rPr>
        <w:rFonts w:hint="default"/>
        <w:lang w:val="ru-RU" w:eastAsia="en-US" w:bidi="ar-SA"/>
      </w:rPr>
    </w:lvl>
  </w:abstractNum>
  <w:abstractNum w:abstractNumId="7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73955DAF"/>
    <w:multiLevelType w:val="hybridMultilevel"/>
    <w:tmpl w:val="9F7A83FE"/>
    <w:lvl w:ilvl="0" w:tplc="42BEE2C4">
      <w:numFmt w:val="bullet"/>
      <w:lvlText w:val="—"/>
      <w:lvlJc w:val="left"/>
      <w:pPr>
        <w:ind w:left="214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44B1C6">
      <w:numFmt w:val="bullet"/>
      <w:lvlText w:val="•"/>
      <w:lvlJc w:val="left"/>
      <w:pPr>
        <w:ind w:left="1183" w:hanging="418"/>
      </w:pPr>
      <w:rPr>
        <w:rFonts w:hint="default"/>
        <w:lang w:val="ru-RU" w:eastAsia="en-US" w:bidi="ar-SA"/>
      </w:rPr>
    </w:lvl>
    <w:lvl w:ilvl="2" w:tplc="89D63EDE">
      <w:numFmt w:val="bullet"/>
      <w:lvlText w:val="•"/>
      <w:lvlJc w:val="left"/>
      <w:pPr>
        <w:ind w:left="2146" w:hanging="418"/>
      </w:pPr>
      <w:rPr>
        <w:rFonts w:hint="default"/>
        <w:lang w:val="ru-RU" w:eastAsia="en-US" w:bidi="ar-SA"/>
      </w:rPr>
    </w:lvl>
    <w:lvl w:ilvl="3" w:tplc="436A87C8">
      <w:numFmt w:val="bullet"/>
      <w:lvlText w:val="•"/>
      <w:lvlJc w:val="left"/>
      <w:pPr>
        <w:ind w:left="3109" w:hanging="418"/>
      </w:pPr>
      <w:rPr>
        <w:rFonts w:hint="default"/>
        <w:lang w:val="ru-RU" w:eastAsia="en-US" w:bidi="ar-SA"/>
      </w:rPr>
    </w:lvl>
    <w:lvl w:ilvl="4" w:tplc="AED24448">
      <w:numFmt w:val="bullet"/>
      <w:lvlText w:val="•"/>
      <w:lvlJc w:val="left"/>
      <w:pPr>
        <w:ind w:left="4072" w:hanging="418"/>
      </w:pPr>
      <w:rPr>
        <w:rFonts w:hint="default"/>
        <w:lang w:val="ru-RU" w:eastAsia="en-US" w:bidi="ar-SA"/>
      </w:rPr>
    </w:lvl>
    <w:lvl w:ilvl="5" w:tplc="C8BA337E">
      <w:numFmt w:val="bullet"/>
      <w:lvlText w:val="•"/>
      <w:lvlJc w:val="left"/>
      <w:pPr>
        <w:ind w:left="5035" w:hanging="418"/>
      </w:pPr>
      <w:rPr>
        <w:rFonts w:hint="default"/>
        <w:lang w:val="ru-RU" w:eastAsia="en-US" w:bidi="ar-SA"/>
      </w:rPr>
    </w:lvl>
    <w:lvl w:ilvl="6" w:tplc="D6D8CEB8">
      <w:numFmt w:val="bullet"/>
      <w:lvlText w:val="•"/>
      <w:lvlJc w:val="left"/>
      <w:pPr>
        <w:ind w:left="5998" w:hanging="418"/>
      </w:pPr>
      <w:rPr>
        <w:rFonts w:hint="default"/>
        <w:lang w:val="ru-RU" w:eastAsia="en-US" w:bidi="ar-SA"/>
      </w:rPr>
    </w:lvl>
    <w:lvl w:ilvl="7" w:tplc="0B783AB0">
      <w:numFmt w:val="bullet"/>
      <w:lvlText w:val="•"/>
      <w:lvlJc w:val="left"/>
      <w:pPr>
        <w:ind w:left="6961" w:hanging="418"/>
      </w:pPr>
      <w:rPr>
        <w:rFonts w:hint="default"/>
        <w:lang w:val="ru-RU" w:eastAsia="en-US" w:bidi="ar-SA"/>
      </w:rPr>
    </w:lvl>
    <w:lvl w:ilvl="8" w:tplc="E8408810">
      <w:numFmt w:val="bullet"/>
      <w:lvlText w:val="•"/>
      <w:lvlJc w:val="left"/>
      <w:pPr>
        <w:ind w:left="7924" w:hanging="41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7551B"/>
    <w:rsid w:val="00037276"/>
    <w:rsid w:val="000607FF"/>
    <w:rsid w:val="000B5E07"/>
    <w:rsid w:val="000D086D"/>
    <w:rsid w:val="000E2225"/>
    <w:rsid w:val="001108F3"/>
    <w:rsid w:val="0014513E"/>
    <w:rsid w:val="0016167D"/>
    <w:rsid w:val="001726EA"/>
    <w:rsid w:val="003E3B16"/>
    <w:rsid w:val="004F449C"/>
    <w:rsid w:val="0062157B"/>
    <w:rsid w:val="006B42DE"/>
    <w:rsid w:val="006E7EE2"/>
    <w:rsid w:val="00705318"/>
    <w:rsid w:val="007770E0"/>
    <w:rsid w:val="007A306D"/>
    <w:rsid w:val="008D19E4"/>
    <w:rsid w:val="0097551B"/>
    <w:rsid w:val="009D7AFF"/>
    <w:rsid w:val="009F6155"/>
    <w:rsid w:val="00D765D8"/>
    <w:rsid w:val="00E034C3"/>
    <w:rsid w:val="00E63E22"/>
    <w:rsid w:val="00F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" w:line="274" w:lineRule="exact"/>
      <w:ind w:left="781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7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0E0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Знак1"/>
    <w:basedOn w:val="a"/>
    <w:rsid w:val="007770E0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62157B"/>
    <w:pPr>
      <w:adjustRightInd w:val="0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a7">
    <w:name w:val="Нормальный"/>
    <w:rsid w:val="0062157B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215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4513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451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1">
    <w:name w:val="fontstyle21"/>
    <w:basedOn w:val="a0"/>
    <w:rsid w:val="006E7EE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705318"/>
    <w:pPr>
      <w:widowControl/>
      <w:suppressAutoHyphens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a">
    <w:name w:val="No Spacing"/>
    <w:uiPriority w:val="1"/>
    <w:qFormat/>
    <w:rsid w:val="008D19E4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" w:line="274" w:lineRule="exact"/>
      <w:ind w:left="781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7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0E0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Знак1"/>
    <w:basedOn w:val="a"/>
    <w:rsid w:val="007770E0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62157B"/>
    <w:pPr>
      <w:adjustRightInd w:val="0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a7">
    <w:name w:val="Нормальный"/>
    <w:rsid w:val="0062157B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6215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4513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451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1">
    <w:name w:val="fontstyle21"/>
    <w:basedOn w:val="a0"/>
    <w:rsid w:val="006E7EE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705318"/>
    <w:pPr>
      <w:widowControl/>
      <w:suppressAutoHyphens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a">
    <w:name w:val="No Spacing"/>
    <w:uiPriority w:val="1"/>
    <w:qFormat/>
    <w:rsid w:val="008D19E4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7%D0%BA%D0%B0%D0%BB%D0%BE%D0%B2%D0%BE_(%D0%9A%D1%80%D1%8B%D0%BC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5641</Words>
  <Characters>32156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Ахмановский сельсовет муниципального района Бакалинский район Республики Башкортостан</vt:lpstr>
    </vt:vector>
  </TitlesOfParts>
  <Company/>
  <LinksUpToDate>false</LinksUpToDate>
  <CharactersWithSpaces>37722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Ахмановский сельсовет муниципального района Бакалинский район Республики Башкортостан</dc:title>
  <dc:creator>Ахмановский сельсовет</dc:creator>
  <cp:lastModifiedBy>Admin</cp:lastModifiedBy>
  <cp:revision>12</cp:revision>
  <dcterms:created xsi:type="dcterms:W3CDTF">2023-10-08T13:40:00Z</dcterms:created>
  <dcterms:modified xsi:type="dcterms:W3CDTF">2023-11-08T13:30:00Z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  <property fmtid="{D5CDD505-2E9C-101B-9397-08002B2CF9AE}" pid="5" name="Producer">
    <vt:lpwstr>www.ilovepdf.com</vt:lpwstr>
  </property>
</Properties>
</file>