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EA" w:rsidRDefault="00EE1FEA" w:rsidP="00EE1F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 xml:space="preserve">Членов семей участников СВО освободили </w:t>
      </w:r>
      <w:proofErr w:type="gramStart"/>
      <w:r>
        <w:rPr>
          <w:rFonts w:ascii="Times New Roman" w:hAnsi="Times New Roman"/>
          <w:b/>
          <w:sz w:val="24"/>
        </w:rPr>
        <w:t>от госпошлины при обращении в суд для установления пенсии по потере</w:t>
      </w:r>
      <w:proofErr w:type="gramEnd"/>
      <w:r>
        <w:rPr>
          <w:rFonts w:ascii="Times New Roman" w:hAnsi="Times New Roman"/>
          <w:b/>
          <w:sz w:val="24"/>
        </w:rPr>
        <w:t xml:space="preserve"> кормильца </w:t>
      </w:r>
    </w:p>
    <w:bookmarkEnd w:id="0"/>
    <w:p w:rsidR="00EE1FEA" w:rsidRDefault="00EE1FEA" w:rsidP="00EE1F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E1FEA" w:rsidRDefault="00EE1FEA" w:rsidP="00EE1FEA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Внесены изменения в Налоговый Кодекс Российской Федерации. Предусмотрена еще одна категория лиц, освобождаемых от уплаты государственной пошлины по делам, рассматриваемым Верховным Судом РФ в соответствии с гражданским процессуальным законодательством и законодательством об административном судопроизводстве, судами общей юрисдикции, мировыми судьями. </w:t>
      </w:r>
    </w:p>
    <w:p w:rsidR="00EE1FEA" w:rsidRDefault="00EE1FEA" w:rsidP="00EE1FEA">
      <w:pPr>
        <w:spacing w:after="0" w:line="240" w:lineRule="auto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Теперь, на льготу могут рассчитывать физические лица при подаче в суд заявлений, связанных с реализацией права на пенсионное обеспечение по случаю потери кормильца, назначаемое членам семей отдельных категорий лиц, в т. ч. ветеранов боевых действий, участников СВО, военнослужащих спасательных воинских формирований. </w:t>
      </w:r>
    </w:p>
    <w:p w:rsidR="00EE1FEA" w:rsidRDefault="00EE1FEA" w:rsidP="00EE1FEA">
      <w:pPr>
        <w:spacing w:after="0" w:line="240" w:lineRule="auto"/>
        <w:rPr>
          <w:rFonts w:ascii="Times New Roman" w:hAnsi="Times New Roman"/>
          <w:sz w:val="24"/>
        </w:rPr>
      </w:pPr>
    </w:p>
    <w:p w:rsidR="007A1F64" w:rsidRDefault="007A1F64"/>
    <w:sectPr w:rsidR="007A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EA"/>
    <w:rsid w:val="007A1F64"/>
    <w:rsid w:val="00E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2025-12-22T07:14:00Z</dcterms:created>
  <dcterms:modified xsi:type="dcterms:W3CDTF">2025-12-22T07:14:00Z</dcterms:modified>
</cp:coreProperties>
</file>